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3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36"/>
        <w:gridCol w:w="1372"/>
        <w:gridCol w:w="1267"/>
        <w:gridCol w:w="284"/>
        <w:gridCol w:w="1417"/>
        <w:gridCol w:w="1276"/>
        <w:gridCol w:w="284"/>
        <w:gridCol w:w="1417"/>
        <w:gridCol w:w="1559"/>
        <w:gridCol w:w="1488"/>
        <w:gridCol w:w="1488"/>
      </w:tblGrid>
      <w:tr w:rsidR="00713A5F" w:rsidTr="0011510A">
        <w:trPr>
          <w:trHeight w:val="313"/>
        </w:trPr>
        <w:tc>
          <w:tcPr>
            <w:tcW w:w="1329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13A5F" w:rsidRDefault="00636079" w:rsidP="00445FFD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Supplemental </w:t>
            </w:r>
            <w:r w:rsidR="00445FFD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0"/>
                <w:szCs w:val="20"/>
              </w:rPr>
              <w:t>able 4</w:t>
            </w:r>
            <w:r w:rsidR="00713A5F">
              <w:rPr>
                <w:rFonts w:asciiTheme="minorHAnsi" w:hAnsiTheme="minorHAnsi"/>
                <w:b/>
                <w:sz w:val="20"/>
                <w:szCs w:val="20"/>
              </w:rPr>
              <w:t>. Associations between high-sensitivity cardiac troponin T and incident atrial fibrillation</w:t>
            </w:r>
            <w:r w:rsidR="00D13EC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3A5F">
              <w:rPr>
                <w:rFonts w:asciiTheme="minorHAnsi" w:hAnsiTheme="minorHAnsi"/>
                <w:b/>
                <w:sz w:val="20"/>
                <w:szCs w:val="20"/>
              </w:rPr>
              <w:t>according to coronary artery disease</w:t>
            </w:r>
            <w:r w:rsidR="00D13ECF">
              <w:rPr>
                <w:rFonts w:asciiTheme="minorHAnsi" w:hAnsiTheme="minorHAnsi"/>
                <w:b/>
                <w:sz w:val="20"/>
                <w:szCs w:val="20"/>
              </w:rPr>
              <w:t xml:space="preserve"> at baseline</w:t>
            </w:r>
            <w:r w:rsidR="00713A5F">
              <w:rPr>
                <w:rFonts w:asciiTheme="minorHAnsi" w:hAnsiTheme="minorHAnsi"/>
                <w:sz w:val="20"/>
                <w:szCs w:val="20"/>
              </w:rPr>
              <w:t>†</w:t>
            </w:r>
          </w:p>
        </w:tc>
      </w:tr>
      <w:tr w:rsidR="00713A5F" w:rsidTr="00713A5F">
        <w:trPr>
          <w:trHeight w:val="313"/>
        </w:trPr>
        <w:tc>
          <w:tcPr>
            <w:tcW w:w="1202" w:type="dxa"/>
            <w:shd w:val="clear" w:color="auto" w:fill="auto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CAD 0</w:t>
            </w:r>
          </w:p>
        </w:tc>
        <w:tc>
          <w:tcPr>
            <w:tcW w:w="284" w:type="dxa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CAD 1</w:t>
            </w:r>
          </w:p>
        </w:tc>
        <w:tc>
          <w:tcPr>
            <w:tcW w:w="284" w:type="dxa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CAD 2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CAD 3</w:t>
            </w:r>
          </w:p>
        </w:tc>
      </w:tr>
      <w:tr w:rsidR="00713A5F" w:rsidTr="00E63FEE">
        <w:trPr>
          <w:trHeight w:val="313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13A5F" w:rsidRPr="00010F32" w:rsidRDefault="00713A5F" w:rsidP="00010F3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10F32">
              <w:rPr>
                <w:rFonts w:asciiTheme="minorHAnsi" w:hAnsiTheme="minorHAnsi"/>
                <w:sz w:val="20"/>
                <w:szCs w:val="20"/>
              </w:rPr>
              <w:t>Hs-cTnT</w:t>
            </w:r>
          </w:p>
          <w:p w:rsidR="00713A5F" w:rsidRDefault="00713A5F" w:rsidP="00010F3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010F32">
              <w:rPr>
                <w:rFonts w:asciiTheme="minorHAnsi" w:hAnsiTheme="minorHAnsi"/>
                <w:sz w:val="20"/>
                <w:szCs w:val="20"/>
              </w:rPr>
              <w:t>ategories, (ng/L)</w:t>
            </w:r>
          </w:p>
        </w:tc>
        <w:tc>
          <w:tcPr>
            <w:tcW w:w="236" w:type="dxa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Hazard Ratio</w:t>
            </w:r>
          </w:p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 value</w:t>
            </w:r>
          </w:p>
        </w:tc>
        <w:tc>
          <w:tcPr>
            <w:tcW w:w="284" w:type="dxa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Hazard Ratio</w:t>
            </w:r>
          </w:p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 Value</w:t>
            </w:r>
          </w:p>
        </w:tc>
        <w:tc>
          <w:tcPr>
            <w:tcW w:w="284" w:type="dxa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Hazard Ratio</w:t>
            </w:r>
          </w:p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 value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13A5F" w:rsidRDefault="00713A5F" w:rsidP="00713A5F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Hazard Ratio</w:t>
            </w:r>
          </w:p>
          <w:p w:rsidR="00713A5F" w:rsidRDefault="00713A5F" w:rsidP="00713A5F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 value</w:t>
            </w:r>
          </w:p>
        </w:tc>
      </w:tr>
      <w:tr w:rsidR="00713A5F" w:rsidTr="00CD40CA">
        <w:trPr>
          <w:trHeight w:val="332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&lt;4</w:t>
            </w:r>
          </w:p>
        </w:tc>
        <w:tc>
          <w:tcPr>
            <w:tcW w:w="236" w:type="dxa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3A5F" w:rsidTr="000028AB">
        <w:trPr>
          <w:trHeight w:val="332"/>
        </w:trPr>
        <w:tc>
          <w:tcPr>
            <w:tcW w:w="1202" w:type="dxa"/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4-9</w:t>
            </w:r>
          </w:p>
        </w:tc>
        <w:tc>
          <w:tcPr>
            <w:tcW w:w="236" w:type="dxa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hideMark/>
          </w:tcPr>
          <w:p w:rsidR="00334FE1" w:rsidRDefault="00713A5F" w:rsidP="00A74317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1.81 </w:t>
            </w:r>
          </w:p>
          <w:p w:rsidR="00713A5F" w:rsidRDefault="00713A5F" w:rsidP="00A74317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(0.98 – 3.35)</w:t>
            </w:r>
          </w:p>
        </w:tc>
        <w:tc>
          <w:tcPr>
            <w:tcW w:w="1267" w:type="dxa"/>
            <w:shd w:val="clear" w:color="auto" w:fill="auto"/>
            <w:hideMark/>
          </w:tcPr>
          <w:p w:rsidR="00713A5F" w:rsidRDefault="00713A5F" w:rsidP="00DA3A2E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0.59</w:t>
            </w:r>
          </w:p>
        </w:tc>
        <w:tc>
          <w:tcPr>
            <w:tcW w:w="284" w:type="dxa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1.06</w:t>
            </w:r>
          </w:p>
          <w:p w:rsidR="00713A5F" w:rsidRDefault="00713A5F" w:rsidP="00DA3A2E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(0.59 – 1.88)</w:t>
            </w:r>
          </w:p>
        </w:tc>
        <w:tc>
          <w:tcPr>
            <w:tcW w:w="1276" w:type="dxa"/>
            <w:shd w:val="clear" w:color="auto" w:fill="auto"/>
            <w:hideMark/>
          </w:tcPr>
          <w:p w:rsidR="00713A5F" w:rsidRDefault="00713A5F" w:rsidP="00A74317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0.85</w:t>
            </w:r>
          </w:p>
        </w:tc>
        <w:tc>
          <w:tcPr>
            <w:tcW w:w="284" w:type="dxa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1.83</w:t>
            </w:r>
          </w:p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(0.99 – 3.38)</w:t>
            </w:r>
          </w:p>
        </w:tc>
        <w:tc>
          <w:tcPr>
            <w:tcW w:w="1559" w:type="dxa"/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0.052</w:t>
            </w:r>
          </w:p>
        </w:tc>
        <w:tc>
          <w:tcPr>
            <w:tcW w:w="1488" w:type="dxa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1.42 </w:t>
            </w:r>
          </w:p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(0.87 – 2.32)</w:t>
            </w:r>
          </w:p>
        </w:tc>
        <w:tc>
          <w:tcPr>
            <w:tcW w:w="1488" w:type="dxa"/>
          </w:tcPr>
          <w:p w:rsidR="00713A5F" w:rsidRDefault="002F455D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0.164</w:t>
            </w:r>
          </w:p>
        </w:tc>
      </w:tr>
      <w:tr w:rsidR="00713A5F" w:rsidTr="0041691B">
        <w:trPr>
          <w:trHeight w:val="332"/>
        </w:trPr>
        <w:tc>
          <w:tcPr>
            <w:tcW w:w="1202" w:type="dxa"/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10-19</w:t>
            </w:r>
          </w:p>
        </w:tc>
        <w:tc>
          <w:tcPr>
            <w:tcW w:w="236" w:type="dxa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2.54</w:t>
            </w:r>
          </w:p>
          <w:p w:rsidR="00713A5F" w:rsidRDefault="00713A5F" w:rsidP="00AE2B6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(1.21 – 5.32)</w:t>
            </w:r>
          </w:p>
        </w:tc>
        <w:tc>
          <w:tcPr>
            <w:tcW w:w="1267" w:type="dxa"/>
            <w:shd w:val="clear" w:color="auto" w:fill="auto"/>
            <w:hideMark/>
          </w:tcPr>
          <w:p w:rsidR="00713A5F" w:rsidRDefault="00713A5F" w:rsidP="00A74317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0.013</w:t>
            </w:r>
          </w:p>
        </w:tc>
        <w:tc>
          <w:tcPr>
            <w:tcW w:w="284" w:type="dxa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1.55</w:t>
            </w:r>
          </w:p>
          <w:p w:rsidR="00713A5F" w:rsidRDefault="00713A5F" w:rsidP="00DA3A2E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(0.79 – 3.04)</w:t>
            </w:r>
          </w:p>
        </w:tc>
        <w:tc>
          <w:tcPr>
            <w:tcW w:w="1276" w:type="dxa"/>
            <w:shd w:val="clear" w:color="auto" w:fill="auto"/>
            <w:hideMark/>
          </w:tcPr>
          <w:p w:rsidR="00713A5F" w:rsidRDefault="00713A5F" w:rsidP="00DA3A2E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0.20</w:t>
            </w:r>
          </w:p>
        </w:tc>
        <w:tc>
          <w:tcPr>
            <w:tcW w:w="284" w:type="dxa"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2.80</w:t>
            </w:r>
          </w:p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(1.46 – 5.36)</w:t>
            </w:r>
          </w:p>
        </w:tc>
        <w:tc>
          <w:tcPr>
            <w:tcW w:w="1559" w:type="dxa"/>
            <w:shd w:val="clear" w:color="auto" w:fill="auto"/>
            <w:hideMark/>
          </w:tcPr>
          <w:p w:rsidR="00713A5F" w:rsidRDefault="00713A5F" w:rsidP="00E8014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0.002</w:t>
            </w:r>
          </w:p>
        </w:tc>
        <w:tc>
          <w:tcPr>
            <w:tcW w:w="1488" w:type="dxa"/>
          </w:tcPr>
          <w:p w:rsidR="00713A5F" w:rsidRDefault="002F455D" w:rsidP="00E8014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1.60</w:t>
            </w:r>
          </w:p>
          <w:p w:rsidR="002F455D" w:rsidRDefault="002F455D" w:rsidP="00E8014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(0.95-2.70)</w:t>
            </w:r>
          </w:p>
        </w:tc>
        <w:tc>
          <w:tcPr>
            <w:tcW w:w="1488" w:type="dxa"/>
          </w:tcPr>
          <w:p w:rsidR="00713A5F" w:rsidRDefault="002F455D" w:rsidP="00E8014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0.080</w:t>
            </w:r>
          </w:p>
        </w:tc>
      </w:tr>
      <w:tr w:rsidR="00713A5F" w:rsidTr="00BC18FC">
        <w:trPr>
          <w:trHeight w:val="332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20-30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4.05</w:t>
            </w:r>
          </w:p>
          <w:p w:rsidR="00713A5F" w:rsidRDefault="00713A5F" w:rsidP="0002582E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(1.38– 11.88)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13A5F" w:rsidRDefault="00713A5F" w:rsidP="00A74317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</w:t>
            </w:r>
            <w:r w:rsidR="00633F5E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0.77</w:t>
            </w:r>
          </w:p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(0.79 – 3.04)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0.723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2.89</w:t>
            </w:r>
          </w:p>
          <w:p w:rsidR="00713A5F" w:rsidRDefault="00713A5F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(1.20 – 6.99)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13A5F" w:rsidRDefault="00713A5F" w:rsidP="001857AD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0.018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13A5F" w:rsidRDefault="002F455D" w:rsidP="001857AD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1.94</w:t>
            </w:r>
          </w:p>
          <w:p w:rsidR="002F455D" w:rsidRDefault="002F455D" w:rsidP="001857AD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(1.01-3.72)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13A5F" w:rsidRDefault="002F455D" w:rsidP="001857AD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0.47</w:t>
            </w:r>
          </w:p>
        </w:tc>
      </w:tr>
      <w:tr w:rsidR="00713A5F" w:rsidTr="0099514E">
        <w:trPr>
          <w:trHeight w:val="299"/>
        </w:trPr>
        <w:tc>
          <w:tcPr>
            <w:tcW w:w="1329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13A5F" w:rsidRDefault="00713A5F" w:rsidP="000A5F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† Model adjusted for age, sex, body mass index, hypertension, diabetes mellitus, smoking, estimated glomerular filtration rate (mL/min/1.73m2), and left ventricular ejection fraction (%)</w:t>
            </w:r>
          </w:p>
        </w:tc>
      </w:tr>
      <w:tr w:rsidR="00713A5F" w:rsidTr="00713A5F">
        <w:trPr>
          <w:trHeight w:val="299"/>
        </w:trPr>
        <w:tc>
          <w:tcPr>
            <w:tcW w:w="10314" w:type="dxa"/>
            <w:gridSpan w:val="10"/>
            <w:shd w:val="clear" w:color="auto" w:fill="auto"/>
          </w:tcPr>
          <w:p w:rsidR="00713A5F" w:rsidRDefault="00713A5F" w:rsidP="005533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713A5F" w:rsidRDefault="00713A5F" w:rsidP="005533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3A5F" w:rsidTr="00061D4B">
        <w:trPr>
          <w:trHeight w:val="299"/>
        </w:trPr>
        <w:tc>
          <w:tcPr>
            <w:tcW w:w="13290" w:type="dxa"/>
            <w:gridSpan w:val="12"/>
            <w:shd w:val="clear" w:color="auto" w:fill="auto"/>
          </w:tcPr>
          <w:p w:rsidR="00713A5F" w:rsidRPr="00206EFA" w:rsidRDefault="00713A5F" w:rsidP="009442E7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06EFA">
              <w:rPr>
                <w:rFonts w:asciiTheme="minorHAnsi" w:hAnsiTheme="minorHAnsi"/>
                <w:b/>
                <w:sz w:val="20"/>
                <w:szCs w:val="20"/>
              </w:rPr>
              <w:t>Abbreviations</w:t>
            </w:r>
          </w:p>
          <w:p w:rsidR="00713A5F" w:rsidRPr="00206EFA" w:rsidRDefault="00713A5F" w:rsidP="009442E7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Hs-cTnT = High-sensitive cardiac troponin T; CAD = Coronary artery disease</w:t>
            </w:r>
          </w:p>
        </w:tc>
      </w:tr>
    </w:tbl>
    <w:p w:rsidR="00C444DC" w:rsidRPr="00BE30B6" w:rsidRDefault="00C444DC" w:rsidP="00CF2190"/>
    <w:sectPr w:rsidR="00C444DC" w:rsidRPr="00BE30B6" w:rsidSect="00944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A"/>
    <w:rsid w:val="00010F32"/>
    <w:rsid w:val="0002582E"/>
    <w:rsid w:val="000266F6"/>
    <w:rsid w:val="0006432C"/>
    <w:rsid w:val="000928BD"/>
    <w:rsid w:val="000A5F1B"/>
    <w:rsid w:val="00110986"/>
    <w:rsid w:val="00145F43"/>
    <w:rsid w:val="001537FB"/>
    <w:rsid w:val="001857AD"/>
    <w:rsid w:val="001C09EE"/>
    <w:rsid w:val="001F2900"/>
    <w:rsid w:val="00206EFA"/>
    <w:rsid w:val="00242F09"/>
    <w:rsid w:val="002760A8"/>
    <w:rsid w:val="002F455D"/>
    <w:rsid w:val="00305F3B"/>
    <w:rsid w:val="00334FE1"/>
    <w:rsid w:val="00356E1C"/>
    <w:rsid w:val="00445FFD"/>
    <w:rsid w:val="00465A38"/>
    <w:rsid w:val="004700F8"/>
    <w:rsid w:val="0055330F"/>
    <w:rsid w:val="005568E8"/>
    <w:rsid w:val="00572F50"/>
    <w:rsid w:val="005B614A"/>
    <w:rsid w:val="00633F5E"/>
    <w:rsid w:val="00636079"/>
    <w:rsid w:val="00643CCD"/>
    <w:rsid w:val="006B00BA"/>
    <w:rsid w:val="00713A5F"/>
    <w:rsid w:val="007222BA"/>
    <w:rsid w:val="007A52AE"/>
    <w:rsid w:val="007E26F0"/>
    <w:rsid w:val="00883946"/>
    <w:rsid w:val="008947E5"/>
    <w:rsid w:val="00903C44"/>
    <w:rsid w:val="00910923"/>
    <w:rsid w:val="00943BEA"/>
    <w:rsid w:val="009442E7"/>
    <w:rsid w:val="00985A6F"/>
    <w:rsid w:val="00A74317"/>
    <w:rsid w:val="00A84506"/>
    <w:rsid w:val="00A84B67"/>
    <w:rsid w:val="00AE2B6A"/>
    <w:rsid w:val="00B20CF4"/>
    <w:rsid w:val="00B913D6"/>
    <w:rsid w:val="00BB2B8A"/>
    <w:rsid w:val="00BE30B6"/>
    <w:rsid w:val="00C444DC"/>
    <w:rsid w:val="00CA5E28"/>
    <w:rsid w:val="00CD7F37"/>
    <w:rsid w:val="00CF2190"/>
    <w:rsid w:val="00D13ECF"/>
    <w:rsid w:val="00D20D96"/>
    <w:rsid w:val="00D818D9"/>
    <w:rsid w:val="00D94B22"/>
    <w:rsid w:val="00DA3A2E"/>
    <w:rsid w:val="00E80143"/>
    <w:rsid w:val="00F25154"/>
    <w:rsid w:val="00F47537"/>
    <w:rsid w:val="00F9615A"/>
    <w:rsid w:val="00FE2D50"/>
    <w:rsid w:val="00FF49AF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3605"/>
  <w15:docId w15:val="{602375B1-4E8A-4629-8803-FA286F27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23"/>
    <w:pPr>
      <w:spacing w:line="48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E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928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928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928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928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928B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28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Vegard Vavik</dc:creator>
  <cp:lastModifiedBy>Vegard Vavik</cp:lastModifiedBy>
  <cp:revision>14</cp:revision>
  <dcterms:created xsi:type="dcterms:W3CDTF">2019-06-02T19:59:00Z</dcterms:created>
  <dcterms:modified xsi:type="dcterms:W3CDTF">2019-12-09T00:34:00Z</dcterms:modified>
</cp:coreProperties>
</file>