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5" w:rsidRPr="003610FD" w:rsidRDefault="00ED4346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bookmarkStart w:id="0" w:name="_GoBack"/>
      <w:bookmarkEnd w:id="0"/>
      <w:r>
        <w:rPr>
          <w:i/>
          <w:lang w:val="en-GB"/>
        </w:rPr>
        <w:t>Additional file 1</w:t>
      </w:r>
      <w:r w:rsidR="006115E5" w:rsidRPr="003610FD">
        <w:rPr>
          <w:i/>
          <w:lang w:val="en-GB"/>
        </w:rPr>
        <w:t xml:space="preserve"> </w:t>
      </w:r>
      <w:r w:rsidR="00DD363D">
        <w:rPr>
          <w:i/>
          <w:lang w:val="en-GB"/>
        </w:rPr>
        <w:t>A</w:t>
      </w:r>
      <w:r w:rsidR="006115E5" w:rsidRPr="003610FD">
        <w:rPr>
          <w:i/>
          <w:lang w:val="en-GB"/>
        </w:rPr>
        <w:t>.1: Prev</w:t>
      </w:r>
      <w:r w:rsidR="00C86419">
        <w:rPr>
          <w:i/>
          <w:lang w:val="en-GB"/>
        </w:rPr>
        <w:t>alence and health service use for</w:t>
      </w:r>
      <w:r w:rsidR="006115E5" w:rsidRPr="003610FD">
        <w:rPr>
          <w:i/>
          <w:lang w:val="en-GB"/>
        </w:rPr>
        <w:t xml:space="preserve"> musculoskeletal </w:t>
      </w:r>
      <w:r w:rsidR="006115E5">
        <w:rPr>
          <w:i/>
          <w:lang w:val="en-GB"/>
        </w:rPr>
        <w:t>disorder</w:t>
      </w:r>
      <w:r w:rsidR="006115E5" w:rsidRPr="003610FD">
        <w:rPr>
          <w:i/>
          <w:lang w:val="en-GB"/>
        </w:rPr>
        <w:t>s by age in men</w:t>
      </w:r>
    </w:p>
    <w:tbl>
      <w:tblPr>
        <w:tblW w:w="519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751"/>
        <w:gridCol w:w="512"/>
        <w:gridCol w:w="605"/>
        <w:gridCol w:w="579"/>
        <w:gridCol w:w="152"/>
        <w:gridCol w:w="800"/>
        <w:gridCol w:w="426"/>
        <w:gridCol w:w="557"/>
        <w:gridCol w:w="560"/>
        <w:gridCol w:w="149"/>
        <w:gridCol w:w="741"/>
        <w:gridCol w:w="508"/>
        <w:gridCol w:w="665"/>
        <w:gridCol w:w="622"/>
        <w:gridCol w:w="146"/>
        <w:gridCol w:w="741"/>
        <w:gridCol w:w="508"/>
        <w:gridCol w:w="665"/>
        <w:gridCol w:w="633"/>
        <w:gridCol w:w="146"/>
        <w:gridCol w:w="741"/>
        <w:gridCol w:w="508"/>
        <w:gridCol w:w="665"/>
        <w:gridCol w:w="619"/>
      </w:tblGrid>
      <w:tr w:rsidR="00864A1D" w:rsidRPr="0004349C" w:rsidTr="00864A1D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&lt;10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 w:eastAsia="nb-NO"/>
              </w:rPr>
              <w:t>10-19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20-29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30-39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40-49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64A1D" w:rsidRPr="0004349C" w:rsidTr="00B55538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</w:tr>
      <w:tr w:rsidR="00864A1D" w:rsidRPr="00FB0E3A" w:rsidTr="00B55538">
        <w:trPr>
          <w:gridAfter w:val="3"/>
          <w:wAfter w:w="614" w:type="pct"/>
          <w:trHeight w:val="20"/>
        </w:trPr>
        <w:tc>
          <w:tcPr>
            <w:tcW w:w="138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529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14.82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666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672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518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639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20.07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613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528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17.57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631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417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12.84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429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496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E6469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</w:t>
            </w:r>
            <w:r w:rsidR="00270842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visit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21687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19.54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63994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327534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22.66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75383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332710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88336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347331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30.92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115349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373083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10575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4.93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16161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327534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7.93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26377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332710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40023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347331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14.10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52616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373083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9.75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30553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21.95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71883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327534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26.53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88266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332710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30.99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107654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347331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138081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373083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6651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327534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9965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332710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14204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347331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22929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373083</w:t>
            </w: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50-59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60-69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70-79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80+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FB0E3A" w:rsidTr="00864A1D">
        <w:trPr>
          <w:gridAfter w:val="3"/>
          <w:wAfter w:w="614" w:type="pct"/>
          <w:trHeight w:val="20"/>
        </w:trPr>
        <w:tc>
          <w:tcPr>
            <w:tcW w:w="1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9D" w:rsidRPr="0004349C" w:rsidRDefault="00AA2E9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26.27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29.34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35.43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245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26.63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27.82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29.75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419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33.38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32.88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114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20.88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536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25.32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21.58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34.89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129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3B4680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CD16ED"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514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27.87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30.97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28.69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108282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34.23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91821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268253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34.08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46730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137117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28031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79670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46918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14.64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39267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268253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19466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137117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sz w:val="16"/>
                <w:szCs w:val="16"/>
              </w:rPr>
            </w:pPr>
            <w:r w:rsidRPr="0004349C">
              <w:rPr>
                <w:sz w:val="16"/>
                <w:szCs w:val="16"/>
              </w:rPr>
              <w:t>8118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79670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842" w:rsidRPr="0004349C" w:rsidRDefault="00270842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39.41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126035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39.24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105254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268253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38.58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52894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137117</w:t>
            </w:r>
          </w:p>
        </w:tc>
        <w:tc>
          <w:tcPr>
            <w:tcW w:w="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30279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349C">
              <w:rPr>
                <w:color w:val="000000"/>
                <w:sz w:val="16"/>
                <w:szCs w:val="16"/>
              </w:rPr>
              <w:t>79670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49C" w:rsidRPr="0004349C" w:rsidRDefault="0004349C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4A1D" w:rsidRPr="0004349C" w:rsidTr="00864A1D">
        <w:trPr>
          <w:trHeight w:val="20"/>
        </w:trPr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25252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268253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13277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137117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4349C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79670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ED" w:rsidRPr="0004349C" w:rsidRDefault="00CD16ED" w:rsidP="000434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70842" w:rsidRDefault="00270842" w:rsidP="00270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270842">
        <w:rPr>
          <w:sz w:val="16"/>
          <w:szCs w:val="16"/>
          <w:lang w:val="en-GB"/>
        </w:rPr>
        <w:t>*</w:t>
      </w:r>
      <w:r>
        <w:rPr>
          <w:sz w:val="16"/>
          <w:szCs w:val="16"/>
          <w:lang w:val="en-GB"/>
        </w:rPr>
        <w:t xml:space="preserve"> </w:t>
      </w:r>
      <w:r w:rsidRPr="00270842">
        <w:rPr>
          <w:sz w:val="16"/>
          <w:szCs w:val="16"/>
          <w:lang w:val="en-GB"/>
        </w:rPr>
        <w:t>Chi</w:t>
      </w:r>
      <w:r>
        <w:rPr>
          <w:sz w:val="16"/>
          <w:szCs w:val="16"/>
          <w:lang w:val="en-GB"/>
        </w:rPr>
        <w:t>ropractor or physiotherapist visit</w:t>
      </w:r>
    </w:p>
    <w:p w:rsidR="00E64690" w:rsidRPr="00270842" w:rsidRDefault="008A4A36" w:rsidP="002708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**GP visit or</w:t>
      </w:r>
      <w:r w:rsidR="00E64690">
        <w:rPr>
          <w:sz w:val="16"/>
          <w:szCs w:val="16"/>
          <w:lang w:val="en-GB"/>
        </w:rPr>
        <w:t xml:space="preserve"> c</w:t>
      </w:r>
      <w:r w:rsidR="00E64690" w:rsidRPr="00270842">
        <w:rPr>
          <w:sz w:val="16"/>
          <w:szCs w:val="16"/>
          <w:lang w:val="en-GB"/>
        </w:rPr>
        <w:t>hi</w:t>
      </w:r>
      <w:r w:rsidR="00E64690">
        <w:rPr>
          <w:sz w:val="16"/>
          <w:szCs w:val="16"/>
          <w:lang w:val="en-GB"/>
        </w:rPr>
        <w:t>ropractor or physiotherapist visit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t xml:space="preserve">Note: The means in in the survey of health and living conditions are weighted. The standard errors (S.E.) are based on a binomial distribution. In the survey of health and living conditions the standard errors are also corrected for clustered sampling. 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:rsidR="006115E5" w:rsidRPr="003610FD" w:rsidRDefault="006115E5" w:rsidP="006115E5">
      <w:pPr>
        <w:shd w:val="clear" w:color="auto" w:fill="FFFFFF" w:themeFill="background1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br w:type="page"/>
      </w:r>
    </w:p>
    <w:p w:rsidR="006115E5" w:rsidRPr="003610FD" w:rsidRDefault="00DD363D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r>
        <w:rPr>
          <w:i/>
          <w:lang w:val="en-GB"/>
        </w:rPr>
        <w:lastRenderedPageBreak/>
        <w:t>A</w:t>
      </w:r>
      <w:r w:rsidR="006115E5" w:rsidRPr="003610FD">
        <w:rPr>
          <w:i/>
          <w:lang w:val="en-GB"/>
        </w:rPr>
        <w:t>.2: Prev</w:t>
      </w:r>
      <w:r w:rsidR="004035DF">
        <w:rPr>
          <w:i/>
          <w:lang w:val="en-GB"/>
        </w:rPr>
        <w:t>alence and health service use for</w:t>
      </w:r>
      <w:r w:rsidR="006115E5" w:rsidRPr="003610FD">
        <w:rPr>
          <w:i/>
          <w:lang w:val="en-GB"/>
        </w:rPr>
        <w:t xml:space="preserve"> musculoskeletal </w:t>
      </w:r>
      <w:r w:rsidR="006115E5">
        <w:rPr>
          <w:i/>
          <w:lang w:val="en-GB"/>
        </w:rPr>
        <w:t>disorder</w:t>
      </w:r>
      <w:r w:rsidR="006115E5" w:rsidRPr="003610FD">
        <w:rPr>
          <w:i/>
          <w:lang w:val="en-GB"/>
        </w:rPr>
        <w:t>s by age in women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0"/>
        <w:gridCol w:w="740"/>
        <w:gridCol w:w="398"/>
        <w:gridCol w:w="633"/>
        <w:gridCol w:w="634"/>
        <w:gridCol w:w="151"/>
        <w:gridCol w:w="740"/>
        <w:gridCol w:w="398"/>
        <w:gridCol w:w="633"/>
        <w:gridCol w:w="634"/>
        <w:gridCol w:w="151"/>
        <w:gridCol w:w="740"/>
        <w:gridCol w:w="398"/>
        <w:gridCol w:w="537"/>
        <w:gridCol w:w="634"/>
        <w:gridCol w:w="151"/>
        <w:gridCol w:w="740"/>
        <w:gridCol w:w="398"/>
        <w:gridCol w:w="635"/>
        <w:gridCol w:w="635"/>
        <w:gridCol w:w="151"/>
        <w:gridCol w:w="740"/>
        <w:gridCol w:w="398"/>
        <w:gridCol w:w="635"/>
        <w:gridCol w:w="624"/>
      </w:tblGrid>
      <w:tr w:rsidR="00ED2E6A" w:rsidRPr="00ED2E6A" w:rsidTr="00ED2E6A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&lt;10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5554C1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 w:eastAsia="nb-NO"/>
              </w:rPr>
              <w:t>10-19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20-29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30-39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40-49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</w:tr>
      <w:tr w:rsidR="00ED2E6A" w:rsidRPr="00FB0E3A" w:rsidTr="00ED2E6A">
        <w:trPr>
          <w:trHeight w:val="20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531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24.57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618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220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10.58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656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640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442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582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23.93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592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194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466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166D6B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19372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298448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21.94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67840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309195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78251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320077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29.93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98709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329843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39.21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137971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351924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8066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298448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20074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309195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33737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320077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52811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329843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19.44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68408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351924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26014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298448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76508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309195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29.42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94153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320077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36.90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121718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329843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161297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351924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298448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9157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309195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11290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320077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16273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329843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27119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351924</w:t>
            </w: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50-59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60-69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70-79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80+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FB0E3A" w:rsidTr="00ED2E6A">
        <w:trPr>
          <w:trHeight w:val="20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39.58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565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45.30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46.12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52.71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37.84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543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44.78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420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53.61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55.69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32.27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44.42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45.71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47.59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3B4680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6B707A"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31.47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43.37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439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52.49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58.89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166D6B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44.85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138321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308391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45.35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121096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267000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47.39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75927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160208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45.68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64822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141913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20.74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63959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308391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55818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267000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20.89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33475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sz w:val="16"/>
                <w:szCs w:val="16"/>
              </w:rPr>
            </w:pPr>
            <w:r w:rsidRPr="00ED2E6A">
              <w:rPr>
                <w:sz w:val="16"/>
                <w:szCs w:val="16"/>
              </w:rPr>
              <w:t>17839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141913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533" w:rsidRPr="00ED2E6A" w:rsidRDefault="006A7533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50.35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155286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308391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50.35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134425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267000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51.73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82881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47.90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67979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D2E6A">
              <w:rPr>
                <w:color w:val="000000"/>
                <w:sz w:val="16"/>
                <w:szCs w:val="16"/>
              </w:rPr>
              <w:t>141913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E6A" w:rsidRPr="00ED2E6A" w:rsidRDefault="00ED2E6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D2E6A" w:rsidRPr="00ED2E6A" w:rsidTr="00ED2E6A">
        <w:trPr>
          <w:trHeight w:val="20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32722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308391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12.51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33412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267000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22504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160208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12852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D2E6A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141913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A" w:rsidRPr="00ED2E6A" w:rsidRDefault="006B707A" w:rsidP="00ED2E6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70842" w:rsidRDefault="00270842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270842">
        <w:rPr>
          <w:sz w:val="16"/>
          <w:szCs w:val="16"/>
          <w:lang w:val="en-GB"/>
        </w:rPr>
        <w:t>*</w:t>
      </w:r>
      <w:r>
        <w:rPr>
          <w:sz w:val="16"/>
          <w:szCs w:val="16"/>
          <w:lang w:val="en-GB"/>
        </w:rPr>
        <w:t xml:space="preserve"> </w:t>
      </w:r>
      <w:r w:rsidRPr="00270842">
        <w:rPr>
          <w:sz w:val="16"/>
          <w:szCs w:val="16"/>
          <w:lang w:val="en-GB"/>
        </w:rPr>
        <w:t>Chi</w:t>
      </w:r>
      <w:r>
        <w:rPr>
          <w:sz w:val="16"/>
          <w:szCs w:val="16"/>
          <w:lang w:val="en-GB"/>
        </w:rPr>
        <w:t>ropractor or physiotherapist visit</w:t>
      </w:r>
    </w:p>
    <w:p w:rsidR="0080234F" w:rsidRPr="00270842" w:rsidRDefault="003C0FE9" w:rsidP="008023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**GP visit or</w:t>
      </w:r>
      <w:r w:rsidR="0080234F">
        <w:rPr>
          <w:sz w:val="16"/>
          <w:szCs w:val="16"/>
          <w:lang w:val="en-GB"/>
        </w:rPr>
        <w:t xml:space="preserve"> c</w:t>
      </w:r>
      <w:r w:rsidR="0080234F" w:rsidRPr="00270842">
        <w:rPr>
          <w:sz w:val="16"/>
          <w:szCs w:val="16"/>
          <w:lang w:val="en-GB"/>
        </w:rPr>
        <w:t>hi</w:t>
      </w:r>
      <w:r w:rsidR="0080234F">
        <w:rPr>
          <w:sz w:val="16"/>
          <w:szCs w:val="16"/>
          <w:lang w:val="en-GB"/>
        </w:rPr>
        <w:t>ropractor or physiotherapist visit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t xml:space="preserve">Note: The means in in the survey of health and living conditions are weighted. The standard errors (S.E.) are based on a binomial distribution. In the survey of health and living conditions the standard errors are also corrected for clustered sampling. 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:rsidR="006115E5" w:rsidRPr="003610FD" w:rsidRDefault="006115E5" w:rsidP="006115E5">
      <w:pPr>
        <w:shd w:val="clear" w:color="auto" w:fill="FFFFFF" w:themeFill="background1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br w:type="page"/>
      </w:r>
    </w:p>
    <w:p w:rsidR="006115E5" w:rsidRPr="003610FD" w:rsidRDefault="00DD363D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r>
        <w:rPr>
          <w:i/>
          <w:lang w:val="en-GB"/>
        </w:rPr>
        <w:lastRenderedPageBreak/>
        <w:t>A</w:t>
      </w:r>
      <w:r w:rsidR="0006755D">
        <w:rPr>
          <w:i/>
          <w:lang w:val="en-GB"/>
        </w:rPr>
        <w:t>.3</w:t>
      </w:r>
      <w:r w:rsidR="006115E5" w:rsidRPr="003610FD">
        <w:rPr>
          <w:i/>
          <w:lang w:val="en-GB"/>
        </w:rPr>
        <w:t>: Prev</w:t>
      </w:r>
      <w:r w:rsidR="00FB0E3A">
        <w:rPr>
          <w:i/>
          <w:lang w:val="en-GB"/>
        </w:rPr>
        <w:t>alence and health service use for</w:t>
      </w:r>
      <w:r w:rsidR="006115E5" w:rsidRPr="003610FD">
        <w:rPr>
          <w:i/>
          <w:lang w:val="en-GB"/>
        </w:rPr>
        <w:t xml:space="preserve"> lower back and neck pain by age in men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0"/>
        <w:gridCol w:w="740"/>
        <w:gridCol w:w="418"/>
        <w:gridCol w:w="565"/>
        <w:gridCol w:w="664"/>
        <w:gridCol w:w="151"/>
        <w:gridCol w:w="740"/>
        <w:gridCol w:w="418"/>
        <w:gridCol w:w="565"/>
        <w:gridCol w:w="664"/>
        <w:gridCol w:w="151"/>
        <w:gridCol w:w="740"/>
        <w:gridCol w:w="419"/>
        <w:gridCol w:w="566"/>
        <w:gridCol w:w="665"/>
        <w:gridCol w:w="151"/>
        <w:gridCol w:w="740"/>
        <w:gridCol w:w="419"/>
        <w:gridCol w:w="566"/>
        <w:gridCol w:w="665"/>
        <w:gridCol w:w="151"/>
        <w:gridCol w:w="740"/>
        <w:gridCol w:w="419"/>
        <w:gridCol w:w="566"/>
        <w:gridCol w:w="645"/>
      </w:tblGrid>
      <w:tr w:rsidR="002E6095" w:rsidRPr="002E6095" w:rsidTr="002E6095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&lt;10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5554C1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 w:eastAsia="nb-NO"/>
              </w:rPr>
              <w:t>10-19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20-29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30-39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40-49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</w:tr>
      <w:tr w:rsidR="002E6095" w:rsidRPr="00FB0E3A" w:rsidTr="002E6095">
        <w:trPr>
          <w:trHeight w:val="20"/>
        </w:trPr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666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672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518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639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613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631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417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429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496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166D6B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327534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33481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332710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14.71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347331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19.03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373083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7925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8668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327534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18298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332710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30341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347331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37858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373083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10074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19041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327534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46930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332710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20.97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72836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347331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26.17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97622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373083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313388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327534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332710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347331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6297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373083</w:t>
            </w: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50-59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60-69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70-79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80+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FB0E3A" w:rsidTr="002E6095">
        <w:trPr>
          <w:trHeight w:val="20"/>
        </w:trPr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102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419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536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3B4680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DC5B1E"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514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459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166D6B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20.82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66591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268253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15.42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137117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11917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79670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9.54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30496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22416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268253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9752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137117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sz w:val="16"/>
                <w:szCs w:val="16"/>
              </w:rPr>
            </w:pPr>
            <w:r w:rsidRPr="002E6095">
              <w:rPr>
                <w:sz w:val="16"/>
                <w:szCs w:val="16"/>
              </w:rPr>
              <w:t>3320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79670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988" w:rsidRPr="002E6095" w:rsidRDefault="00156988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27.33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87399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24.07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64576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268253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20.34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27887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137117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17.55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13980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6095">
              <w:rPr>
                <w:color w:val="000000"/>
                <w:sz w:val="16"/>
                <w:szCs w:val="16"/>
              </w:rPr>
              <w:t>79670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95" w:rsidRPr="002E6095" w:rsidRDefault="002E6095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E6095" w:rsidRPr="002E6095" w:rsidTr="002E6095">
        <w:trPr>
          <w:trHeight w:val="20"/>
        </w:trPr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319785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268253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137117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E6095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79670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1E" w:rsidRPr="002E6095" w:rsidRDefault="00DC5B1E" w:rsidP="002E609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D09FC" w:rsidRDefault="000D09FC" w:rsidP="000D09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270842">
        <w:rPr>
          <w:sz w:val="16"/>
          <w:szCs w:val="16"/>
          <w:lang w:val="en-GB"/>
        </w:rPr>
        <w:t>*</w:t>
      </w:r>
      <w:r>
        <w:rPr>
          <w:sz w:val="16"/>
          <w:szCs w:val="16"/>
          <w:lang w:val="en-GB"/>
        </w:rPr>
        <w:t xml:space="preserve"> </w:t>
      </w:r>
      <w:r w:rsidRPr="00270842">
        <w:rPr>
          <w:sz w:val="16"/>
          <w:szCs w:val="16"/>
          <w:lang w:val="en-GB"/>
        </w:rPr>
        <w:t>Chi</w:t>
      </w:r>
      <w:r>
        <w:rPr>
          <w:sz w:val="16"/>
          <w:szCs w:val="16"/>
          <w:lang w:val="en-GB"/>
        </w:rPr>
        <w:t>ropractor or physiotherapist visit</w:t>
      </w:r>
    </w:p>
    <w:p w:rsidR="00831AF7" w:rsidRPr="00270842" w:rsidRDefault="00831AF7" w:rsidP="000D09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**GP visit </w:t>
      </w:r>
      <w:r w:rsidR="007F0C2B">
        <w:rPr>
          <w:sz w:val="16"/>
          <w:szCs w:val="16"/>
          <w:lang w:val="en-GB"/>
        </w:rPr>
        <w:t>or</w:t>
      </w:r>
      <w:r>
        <w:rPr>
          <w:sz w:val="16"/>
          <w:szCs w:val="16"/>
          <w:lang w:val="en-GB"/>
        </w:rPr>
        <w:t xml:space="preserve"> c</w:t>
      </w:r>
      <w:r w:rsidRPr="00270842">
        <w:rPr>
          <w:sz w:val="16"/>
          <w:szCs w:val="16"/>
          <w:lang w:val="en-GB"/>
        </w:rPr>
        <w:t>hi</w:t>
      </w:r>
      <w:r>
        <w:rPr>
          <w:sz w:val="16"/>
          <w:szCs w:val="16"/>
          <w:lang w:val="en-GB"/>
        </w:rPr>
        <w:t>ropractor or physiotherapist visit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t xml:space="preserve">Note: The means in in the survey of health and living conditions are weighted. The standard errors (S.E.) are based on a binomial distribution. In the survey of health and living conditions the standard errors are also corrected for clustered sampling. </w:t>
      </w:r>
    </w:p>
    <w:p w:rsidR="006115E5" w:rsidRPr="003610FD" w:rsidRDefault="006115E5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</w:p>
    <w:p w:rsidR="006115E5" w:rsidRPr="003610FD" w:rsidRDefault="006115E5" w:rsidP="006115E5">
      <w:pPr>
        <w:shd w:val="clear" w:color="auto" w:fill="FFFFFF" w:themeFill="background1"/>
        <w:rPr>
          <w:sz w:val="16"/>
          <w:szCs w:val="16"/>
          <w:lang w:val="en-GB"/>
        </w:rPr>
      </w:pPr>
      <w:r w:rsidRPr="003610FD">
        <w:rPr>
          <w:sz w:val="16"/>
          <w:szCs w:val="16"/>
          <w:lang w:val="en-GB"/>
        </w:rPr>
        <w:br w:type="page"/>
      </w:r>
    </w:p>
    <w:p w:rsidR="006115E5" w:rsidRPr="003610FD" w:rsidRDefault="00DD363D" w:rsidP="006115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r>
        <w:rPr>
          <w:i/>
          <w:lang w:val="en-GB"/>
        </w:rPr>
        <w:lastRenderedPageBreak/>
        <w:t>A</w:t>
      </w:r>
      <w:r w:rsidR="0006755D">
        <w:rPr>
          <w:i/>
          <w:lang w:val="en-GB"/>
        </w:rPr>
        <w:t>.4</w:t>
      </w:r>
      <w:r w:rsidR="006115E5" w:rsidRPr="003610FD">
        <w:rPr>
          <w:i/>
          <w:lang w:val="en-GB"/>
        </w:rPr>
        <w:t>: Prev</w:t>
      </w:r>
      <w:r w:rsidR="00FB0E3A">
        <w:rPr>
          <w:i/>
          <w:lang w:val="en-GB"/>
        </w:rPr>
        <w:t>alence and health service use for</w:t>
      </w:r>
      <w:r w:rsidR="006115E5" w:rsidRPr="003610FD">
        <w:rPr>
          <w:i/>
          <w:lang w:val="en-GB"/>
        </w:rPr>
        <w:t xml:space="preserve"> lower back and neck pain by age in women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0"/>
        <w:gridCol w:w="740"/>
        <w:gridCol w:w="408"/>
        <w:gridCol w:w="648"/>
        <w:gridCol w:w="648"/>
        <w:gridCol w:w="151"/>
        <w:gridCol w:w="740"/>
        <w:gridCol w:w="409"/>
        <w:gridCol w:w="553"/>
        <w:gridCol w:w="649"/>
        <w:gridCol w:w="151"/>
        <w:gridCol w:w="740"/>
        <w:gridCol w:w="409"/>
        <w:gridCol w:w="553"/>
        <w:gridCol w:w="649"/>
        <w:gridCol w:w="151"/>
        <w:gridCol w:w="740"/>
        <w:gridCol w:w="409"/>
        <w:gridCol w:w="553"/>
        <w:gridCol w:w="649"/>
        <w:gridCol w:w="151"/>
        <w:gridCol w:w="740"/>
        <w:gridCol w:w="409"/>
        <w:gridCol w:w="649"/>
        <w:gridCol w:w="629"/>
      </w:tblGrid>
      <w:tr w:rsidR="00C30BD9" w:rsidRPr="00C30BD9" w:rsidTr="00C30BD9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&lt;10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 w:eastAsia="nb-NO"/>
              </w:rPr>
              <w:t>10-19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20-29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30-39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40-49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Mean (%)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S.E.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Freq.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</w:p>
        </w:tc>
      </w:tr>
      <w:tr w:rsidR="00C30BD9" w:rsidRPr="00FB0E3A" w:rsidTr="00C30BD9">
        <w:trPr>
          <w:trHeight w:val="20"/>
        </w:trPr>
        <w:tc>
          <w:tcPr>
            <w:tcW w:w="1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531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618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497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656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640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442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582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592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194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402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466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166D6B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2271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298448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16161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309195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12.92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41365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320077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62415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329843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24.80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87281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351924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5874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298448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3.54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10947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309195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25431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320077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40417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329843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46036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351924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7905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298448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24313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309195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18.56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59404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320077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27.31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90090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329843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33.35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117375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351924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298448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309195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320077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329843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6724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351924</w:t>
            </w: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50-59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60-69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70-79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80+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FB0E3A" w:rsidTr="00C30BD9">
        <w:trPr>
          <w:trHeight w:val="20"/>
        </w:trPr>
        <w:tc>
          <w:tcPr>
            <w:tcW w:w="1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Survey of health and living conditions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565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378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14.42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165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543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420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158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9.94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3B4680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  <w:r w:rsidR="005554C1"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524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439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294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166D6B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 visit 2012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25.96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80069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308391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20.79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55515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267000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31522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160208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18.53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26291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141913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Chiro/Phys 2012*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36251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308391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9.60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25623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267000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12077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sz w:val="16"/>
                <w:szCs w:val="16"/>
              </w:rPr>
            </w:pPr>
            <w:r w:rsidRPr="00C30BD9">
              <w:rPr>
                <w:sz w:val="16"/>
                <w:szCs w:val="16"/>
              </w:rPr>
              <w:t>4934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0BD9">
              <w:rPr>
                <w:color w:val="000000"/>
                <w:sz w:val="16"/>
                <w:szCs w:val="16"/>
              </w:rPr>
              <w:t>141913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85" w:rsidRPr="00C30BD9" w:rsidRDefault="008A6685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GP/Chiro/Phys 2012**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33.37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102920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308391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26.96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71982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267000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24.35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39013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20.37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28907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30BD9">
              <w:rPr>
                <w:rFonts w:ascii="Calibri" w:hAnsi="Calibri"/>
                <w:color w:val="000000"/>
                <w:sz w:val="16"/>
                <w:szCs w:val="16"/>
              </w:rPr>
              <w:t>141913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BD9" w:rsidRPr="00C30BD9" w:rsidRDefault="00C30BD9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30BD9" w:rsidRPr="00C30BD9" w:rsidTr="00C30BD9">
        <w:trPr>
          <w:trHeight w:val="2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NPR 2012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5800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308391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4575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267000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3089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160208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1845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30BD9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141913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4C1" w:rsidRPr="00C30BD9" w:rsidRDefault="005554C1" w:rsidP="00C30BD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213C8" w:rsidRDefault="003213C8" w:rsidP="003213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 w:rsidRPr="00270842">
        <w:rPr>
          <w:sz w:val="16"/>
          <w:szCs w:val="16"/>
          <w:lang w:val="en-GB"/>
        </w:rPr>
        <w:t>*</w:t>
      </w:r>
      <w:r>
        <w:rPr>
          <w:sz w:val="16"/>
          <w:szCs w:val="16"/>
          <w:lang w:val="en-GB"/>
        </w:rPr>
        <w:t xml:space="preserve"> </w:t>
      </w:r>
      <w:r w:rsidRPr="00270842">
        <w:rPr>
          <w:sz w:val="16"/>
          <w:szCs w:val="16"/>
          <w:lang w:val="en-GB"/>
        </w:rPr>
        <w:t>Chi</w:t>
      </w:r>
      <w:r>
        <w:rPr>
          <w:sz w:val="16"/>
          <w:szCs w:val="16"/>
          <w:lang w:val="en-GB"/>
        </w:rPr>
        <w:t>ropractor or physiotherapist visit</w:t>
      </w:r>
    </w:p>
    <w:p w:rsidR="00831AF7" w:rsidRPr="00270842" w:rsidRDefault="00F018DF" w:rsidP="003213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**GP visit or</w:t>
      </w:r>
      <w:r w:rsidR="00831AF7">
        <w:rPr>
          <w:sz w:val="16"/>
          <w:szCs w:val="16"/>
          <w:lang w:val="en-GB"/>
        </w:rPr>
        <w:t xml:space="preserve"> c</w:t>
      </w:r>
      <w:r w:rsidR="00831AF7" w:rsidRPr="00270842">
        <w:rPr>
          <w:sz w:val="16"/>
          <w:szCs w:val="16"/>
          <w:lang w:val="en-GB"/>
        </w:rPr>
        <w:t>hi</w:t>
      </w:r>
      <w:r w:rsidR="00831AF7">
        <w:rPr>
          <w:sz w:val="16"/>
          <w:szCs w:val="16"/>
          <w:lang w:val="en-GB"/>
        </w:rPr>
        <w:t>ropractor or physiotherapist visit</w:t>
      </w:r>
    </w:p>
    <w:p w:rsidR="0006755D" w:rsidRPr="006115E5" w:rsidRDefault="006115E5">
      <w:pPr>
        <w:rPr>
          <w:lang w:val="en-US"/>
        </w:rPr>
      </w:pPr>
      <w:r w:rsidRPr="003610FD">
        <w:rPr>
          <w:sz w:val="16"/>
          <w:szCs w:val="16"/>
          <w:lang w:val="en-GB"/>
        </w:rPr>
        <w:t>Note: The means in in the survey of health and living conditions are weighted. The standard errors (S.E.) are based on a binomial distribution. In the survey of health and living conditions the standard errors are also cor</w:t>
      </w:r>
      <w:r>
        <w:rPr>
          <w:sz w:val="16"/>
          <w:szCs w:val="16"/>
          <w:lang w:val="en-GB"/>
        </w:rPr>
        <w:t>rected for clustered sampling.</w:t>
      </w:r>
    </w:p>
    <w:sectPr w:rsidR="0006755D" w:rsidRPr="006115E5" w:rsidSect="00611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C88"/>
    <w:multiLevelType w:val="hybridMultilevel"/>
    <w:tmpl w:val="33DE2ADE"/>
    <w:lvl w:ilvl="0" w:tplc="FECC78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5E5"/>
    <w:rsid w:val="0004349C"/>
    <w:rsid w:val="0006755D"/>
    <w:rsid w:val="000D09FC"/>
    <w:rsid w:val="00156988"/>
    <w:rsid w:val="00166D6B"/>
    <w:rsid w:val="001D720C"/>
    <w:rsid w:val="00270842"/>
    <w:rsid w:val="002E5B67"/>
    <w:rsid w:val="002E6095"/>
    <w:rsid w:val="003213C8"/>
    <w:rsid w:val="003237BB"/>
    <w:rsid w:val="00385F86"/>
    <w:rsid w:val="003B4680"/>
    <w:rsid w:val="003C0FE9"/>
    <w:rsid w:val="004035DF"/>
    <w:rsid w:val="004F0779"/>
    <w:rsid w:val="005535DE"/>
    <w:rsid w:val="005554C1"/>
    <w:rsid w:val="005877E0"/>
    <w:rsid w:val="006115E5"/>
    <w:rsid w:val="00690809"/>
    <w:rsid w:val="006A7533"/>
    <w:rsid w:val="006B707A"/>
    <w:rsid w:val="00720A49"/>
    <w:rsid w:val="00750808"/>
    <w:rsid w:val="00753ED2"/>
    <w:rsid w:val="007F0C2B"/>
    <w:rsid w:val="007F7683"/>
    <w:rsid w:val="007F77D3"/>
    <w:rsid w:val="0080234F"/>
    <w:rsid w:val="00831AF7"/>
    <w:rsid w:val="0086443E"/>
    <w:rsid w:val="00864A1D"/>
    <w:rsid w:val="008A4A36"/>
    <w:rsid w:val="008A6685"/>
    <w:rsid w:val="008B0821"/>
    <w:rsid w:val="008E221B"/>
    <w:rsid w:val="00972B48"/>
    <w:rsid w:val="00AA2E9D"/>
    <w:rsid w:val="00B55538"/>
    <w:rsid w:val="00BF3573"/>
    <w:rsid w:val="00C30BD9"/>
    <w:rsid w:val="00C476E6"/>
    <w:rsid w:val="00C86419"/>
    <w:rsid w:val="00CD16ED"/>
    <w:rsid w:val="00DC5B1E"/>
    <w:rsid w:val="00DD363D"/>
    <w:rsid w:val="00DF2665"/>
    <w:rsid w:val="00E64690"/>
    <w:rsid w:val="00ED2E6A"/>
    <w:rsid w:val="00ED4346"/>
    <w:rsid w:val="00F018DF"/>
    <w:rsid w:val="00F06C8F"/>
    <w:rsid w:val="00F17977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15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5E5"/>
    <w:rPr>
      <w:rFonts w:ascii="Calibr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115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5E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E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E5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6115E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6115E5"/>
    <w:rPr>
      <w:rFonts w:ascii="Calibri" w:hAnsi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6115E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6115E5"/>
    <w:rPr>
      <w:rFonts w:ascii="Calibri" w:hAnsi="Calibr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E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E5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115E5"/>
  </w:style>
  <w:style w:type="paragraph" w:styleId="ListParagraph">
    <w:name w:val="List Paragraph"/>
    <w:basedOn w:val="Normal"/>
    <w:uiPriority w:val="34"/>
    <w:qFormat/>
    <w:rsid w:val="0027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15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Ren tekst Tegn"/>
    <w:basedOn w:val="DefaultParagraphFont"/>
    <w:link w:val="PlainText"/>
    <w:uiPriority w:val="99"/>
    <w:semiHidden/>
    <w:rsid w:val="006115E5"/>
    <w:rPr>
      <w:rFonts w:ascii="Calibr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115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5E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tnotetekst Tegn"/>
    <w:basedOn w:val="DefaultParagraphFont"/>
    <w:link w:val="FootnoteText"/>
    <w:uiPriority w:val="99"/>
    <w:semiHidden/>
    <w:rsid w:val="006115E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obletekst Tegn"/>
    <w:basedOn w:val="DefaultParagraphFont"/>
    <w:link w:val="BalloonText"/>
    <w:uiPriority w:val="99"/>
    <w:semiHidden/>
    <w:rsid w:val="006115E5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6115E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6115E5"/>
    <w:rPr>
      <w:rFonts w:ascii="Calibri" w:hAnsi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6115E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6115E5"/>
    <w:rPr>
      <w:rFonts w:ascii="Calibri" w:hAnsi="Calibr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Topptekst Tegn"/>
    <w:basedOn w:val="DefaultParagraphFont"/>
    <w:link w:val="Header"/>
    <w:uiPriority w:val="99"/>
    <w:rsid w:val="006115E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Bunntekst Tegn"/>
    <w:basedOn w:val="DefaultParagraphFont"/>
    <w:link w:val="Footer"/>
    <w:uiPriority w:val="99"/>
    <w:rsid w:val="006115E5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115E5"/>
  </w:style>
  <w:style w:type="paragraph" w:styleId="ListParagraph">
    <w:name w:val="List Paragraph"/>
    <w:basedOn w:val="Normal"/>
    <w:uiPriority w:val="34"/>
    <w:qFormat/>
    <w:rsid w:val="0027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2FC31A75.dotm</Template>
  <TotalTime>0</TotalTime>
  <Pages>4</Pages>
  <Words>1609</Words>
  <Characters>8532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Minet Kinge</dc:creator>
  <cp:lastModifiedBy>Irene Eikefjord</cp:lastModifiedBy>
  <cp:revision>2</cp:revision>
  <dcterms:created xsi:type="dcterms:W3CDTF">2016-08-11T13:03:00Z</dcterms:created>
  <dcterms:modified xsi:type="dcterms:W3CDTF">2016-08-11T13:03:00Z</dcterms:modified>
</cp:coreProperties>
</file>