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4CECF" w14:textId="14893E77" w:rsidR="00BC0325" w:rsidRDefault="00BC0325">
      <w:pPr>
        <w:rPr>
          <w:lang w:val="en-GB"/>
        </w:rPr>
      </w:pPr>
      <w:r w:rsidRPr="00BC0325">
        <w:rPr>
          <w:lang w:val="en-GB"/>
        </w:rPr>
        <w:t xml:space="preserve">Dataset for network analysis </w:t>
      </w:r>
      <w:r w:rsidR="002D7749">
        <w:rPr>
          <w:lang w:val="en-GB"/>
        </w:rPr>
        <w:t>extracted</w:t>
      </w:r>
      <w:r w:rsidRPr="00BC0325">
        <w:rPr>
          <w:lang w:val="en-GB"/>
        </w:rPr>
        <w:t xml:space="preserve"> from th</w:t>
      </w:r>
      <w:r>
        <w:rPr>
          <w:lang w:val="en-GB"/>
        </w:rPr>
        <w:t xml:space="preserve">e documentary papyrological material </w:t>
      </w:r>
      <w:r w:rsidR="002D7749">
        <w:rPr>
          <w:lang w:val="en-GB"/>
        </w:rPr>
        <w:t xml:space="preserve">found at the archaeological site </w:t>
      </w:r>
      <w:proofErr w:type="spellStart"/>
      <w:r>
        <w:rPr>
          <w:lang w:val="en-GB"/>
        </w:rPr>
        <w:t>Ismant</w:t>
      </w:r>
      <w:proofErr w:type="spellEnd"/>
      <w:r>
        <w:rPr>
          <w:lang w:val="en-GB"/>
        </w:rPr>
        <w:t xml:space="preserve"> el-</w:t>
      </w:r>
      <w:proofErr w:type="spellStart"/>
      <w:r>
        <w:rPr>
          <w:lang w:val="en-GB"/>
        </w:rPr>
        <w:t>Kharab</w:t>
      </w:r>
      <w:proofErr w:type="spellEnd"/>
      <w:r>
        <w:rPr>
          <w:lang w:val="en-GB"/>
        </w:rPr>
        <w:t xml:space="preserve"> (</w:t>
      </w:r>
      <w:proofErr w:type="spellStart"/>
      <w:r>
        <w:rPr>
          <w:lang w:val="en-GB"/>
        </w:rPr>
        <w:t>Kellis</w:t>
      </w:r>
      <w:proofErr w:type="spellEnd"/>
      <w:r>
        <w:rPr>
          <w:lang w:val="en-GB"/>
        </w:rPr>
        <w:t>)</w:t>
      </w:r>
      <w:r w:rsidR="002D7749">
        <w:rPr>
          <w:lang w:val="en-GB"/>
        </w:rPr>
        <w:t xml:space="preserve"> in Egypt</w:t>
      </w:r>
      <w:r>
        <w:rPr>
          <w:lang w:val="en-GB"/>
        </w:rPr>
        <w:t>. It contains lists of</w:t>
      </w:r>
      <w:r w:rsidR="002D7749">
        <w:rPr>
          <w:lang w:val="en-GB"/>
        </w:rPr>
        <w:t xml:space="preserve"> the</w:t>
      </w:r>
      <w:r>
        <w:rPr>
          <w:lang w:val="en-GB"/>
        </w:rPr>
        <w:t xml:space="preserve"> texts from the site</w:t>
      </w:r>
      <w:r w:rsidR="005D2B70" w:rsidRPr="005D2B70">
        <w:rPr>
          <w:lang w:val="en-GB"/>
        </w:rPr>
        <w:t xml:space="preserve"> </w:t>
      </w:r>
      <w:r w:rsidR="005D2B70">
        <w:rPr>
          <w:lang w:val="en-GB"/>
        </w:rPr>
        <w:t>that can be dated</w:t>
      </w:r>
      <w:r w:rsidR="005D2B70">
        <w:rPr>
          <w:lang w:val="en-GB"/>
        </w:rPr>
        <w:t xml:space="preserve"> to the fourth century CE</w:t>
      </w:r>
      <w:r>
        <w:rPr>
          <w:lang w:val="en-GB"/>
        </w:rPr>
        <w:t xml:space="preserve">, </w:t>
      </w:r>
      <w:r w:rsidR="005D2B70">
        <w:rPr>
          <w:lang w:val="en-GB"/>
        </w:rPr>
        <w:t>and the names</w:t>
      </w:r>
      <w:r w:rsidR="002D7749">
        <w:rPr>
          <w:lang w:val="en-GB"/>
        </w:rPr>
        <w:t xml:space="preserve"> (agents)</w:t>
      </w:r>
      <w:r w:rsidR="005D2B70">
        <w:rPr>
          <w:lang w:val="en-GB"/>
        </w:rPr>
        <w:t xml:space="preserve"> contained within the texts, as well as</w:t>
      </w:r>
      <w:r>
        <w:rPr>
          <w:lang w:val="en-GB"/>
        </w:rPr>
        <w:t xml:space="preserve"> the connections between them. </w:t>
      </w:r>
    </w:p>
    <w:p w14:paraId="2CEC1F62" w14:textId="69C4F055" w:rsidR="00BC0325" w:rsidRDefault="00BC0325">
      <w:pPr>
        <w:rPr>
          <w:lang w:val="en-GB"/>
        </w:rPr>
      </w:pPr>
      <w:r>
        <w:rPr>
          <w:lang w:val="en-GB"/>
        </w:rPr>
        <w:t xml:space="preserve">Compiled 2015–2017 by Håkon Fiane Teigen (hakon.teigen@ahkr.uib.no), </w:t>
      </w:r>
      <w:r w:rsidRPr="00BC0325">
        <w:rPr>
          <w:lang w:val="en-GB"/>
        </w:rPr>
        <w:t xml:space="preserve">Department of </w:t>
      </w:r>
      <w:r>
        <w:rPr>
          <w:lang w:val="en-GB"/>
        </w:rPr>
        <w:t>A</w:t>
      </w:r>
      <w:r w:rsidRPr="00BC0325">
        <w:rPr>
          <w:lang w:val="en-GB"/>
        </w:rPr>
        <w:t xml:space="preserve">rchaeology, </w:t>
      </w:r>
      <w:r>
        <w:rPr>
          <w:lang w:val="en-GB"/>
        </w:rPr>
        <w:t>H</w:t>
      </w:r>
      <w:r w:rsidRPr="00BC0325">
        <w:rPr>
          <w:lang w:val="en-GB"/>
        </w:rPr>
        <w:t xml:space="preserve">istory, </w:t>
      </w:r>
      <w:r>
        <w:rPr>
          <w:lang w:val="en-GB"/>
        </w:rPr>
        <w:t>C</w:t>
      </w:r>
      <w:r w:rsidRPr="00BC0325">
        <w:rPr>
          <w:lang w:val="en-GB"/>
        </w:rPr>
        <w:t xml:space="preserve">ultural </w:t>
      </w:r>
      <w:r>
        <w:rPr>
          <w:lang w:val="en-GB"/>
        </w:rPr>
        <w:t>S</w:t>
      </w:r>
      <w:r w:rsidRPr="00BC0325">
        <w:rPr>
          <w:lang w:val="en-GB"/>
        </w:rPr>
        <w:t>tudies</w:t>
      </w:r>
      <w:r>
        <w:rPr>
          <w:lang w:val="en-GB"/>
        </w:rPr>
        <w:t>,</w:t>
      </w:r>
      <w:r w:rsidRPr="00BC0325">
        <w:rPr>
          <w:lang w:val="en-GB"/>
        </w:rPr>
        <w:t xml:space="preserve"> and </w:t>
      </w:r>
      <w:r>
        <w:rPr>
          <w:lang w:val="en-GB"/>
        </w:rPr>
        <w:t>R</w:t>
      </w:r>
      <w:r w:rsidRPr="00BC0325">
        <w:rPr>
          <w:lang w:val="en-GB"/>
        </w:rPr>
        <w:t>eligion</w:t>
      </w:r>
      <w:r>
        <w:rPr>
          <w:lang w:val="en-GB"/>
        </w:rPr>
        <w:t>, University of Bergen.</w:t>
      </w:r>
    </w:p>
    <w:p w14:paraId="2EE38729" w14:textId="76E9C4D1" w:rsidR="00BC0325" w:rsidRDefault="005D2B70">
      <w:pPr>
        <w:rPr>
          <w:lang w:val="en-GB"/>
        </w:rPr>
      </w:pPr>
      <w:r>
        <w:rPr>
          <w:lang w:val="en-GB"/>
        </w:rPr>
        <w:t xml:space="preserve">The texts, with </w:t>
      </w:r>
      <w:proofErr w:type="spellStart"/>
      <w:r w:rsidR="002D7749">
        <w:rPr>
          <w:lang w:val="en-GB"/>
        </w:rPr>
        <w:t>photographies</w:t>
      </w:r>
      <w:proofErr w:type="spellEnd"/>
      <w:r>
        <w:rPr>
          <w:lang w:val="en-GB"/>
        </w:rPr>
        <w:t xml:space="preserve">, Greek/Coptic transcriptions, and English translations, </w:t>
      </w:r>
      <w:r w:rsidR="002D7749">
        <w:rPr>
          <w:lang w:val="en-GB"/>
        </w:rPr>
        <w:t>are</w:t>
      </w:r>
      <w:r>
        <w:rPr>
          <w:lang w:val="en-GB"/>
        </w:rPr>
        <w:t xml:space="preserve"> found in</w:t>
      </w:r>
      <w:r w:rsidR="002D7749">
        <w:rPr>
          <w:lang w:val="en-GB"/>
        </w:rPr>
        <w:t xml:space="preserve"> the edited volumes of Bagnall (1997),</w:t>
      </w:r>
      <w:r>
        <w:rPr>
          <w:lang w:val="en-GB"/>
        </w:rPr>
        <w:t xml:space="preserve"> Gardner, </w:t>
      </w:r>
      <w:proofErr w:type="spellStart"/>
      <w:r>
        <w:rPr>
          <w:lang w:val="en-GB"/>
        </w:rPr>
        <w:t>Alcock</w:t>
      </w:r>
      <w:proofErr w:type="spellEnd"/>
      <w:r>
        <w:rPr>
          <w:lang w:val="en-GB"/>
        </w:rPr>
        <w:t xml:space="preserve"> and Funk (1999, 2014) and </w:t>
      </w:r>
      <w:proofErr w:type="spellStart"/>
      <w:r>
        <w:rPr>
          <w:lang w:val="en-GB"/>
        </w:rPr>
        <w:t>Worp</w:t>
      </w:r>
      <w:proofErr w:type="spellEnd"/>
      <w:r>
        <w:rPr>
          <w:lang w:val="en-GB"/>
        </w:rPr>
        <w:t xml:space="preserve"> (1995, 2004). Some </w:t>
      </w:r>
      <w:r w:rsidR="002D7749">
        <w:rPr>
          <w:lang w:val="en-GB"/>
        </w:rPr>
        <w:t>have also been</w:t>
      </w:r>
      <w:r>
        <w:rPr>
          <w:lang w:val="en-GB"/>
        </w:rPr>
        <w:t xml:space="preserve"> </w:t>
      </w:r>
      <w:r w:rsidR="002D7749">
        <w:rPr>
          <w:lang w:val="en-GB"/>
        </w:rPr>
        <w:t>drawn from</w:t>
      </w:r>
      <w:r>
        <w:rPr>
          <w:lang w:val="en-GB"/>
        </w:rPr>
        <w:t xml:space="preserve"> the smaller publications of </w:t>
      </w:r>
      <w:r w:rsidRPr="005D2B70">
        <w:rPr>
          <w:lang w:val="en-GB"/>
        </w:rPr>
        <w:t xml:space="preserve">Oates </w:t>
      </w:r>
      <w:r w:rsidR="002D7749">
        <w:rPr>
          <w:lang w:val="en-GB"/>
        </w:rPr>
        <w:t>(</w:t>
      </w:r>
      <w:r w:rsidRPr="005D2B70">
        <w:rPr>
          <w:lang w:val="en-GB"/>
        </w:rPr>
        <w:t>1988</w:t>
      </w:r>
      <w:r w:rsidR="002D7749">
        <w:rPr>
          <w:lang w:val="en-GB"/>
        </w:rPr>
        <w:t>)</w:t>
      </w:r>
      <w:r>
        <w:rPr>
          <w:lang w:val="en-GB"/>
        </w:rPr>
        <w:t>,</w:t>
      </w:r>
      <w:r w:rsidRPr="005D2B70">
        <w:rPr>
          <w:lang w:val="en-GB"/>
        </w:rPr>
        <w:t xml:space="preserve"> </w:t>
      </w:r>
      <w:proofErr w:type="spellStart"/>
      <w:r>
        <w:rPr>
          <w:lang w:val="en-GB"/>
        </w:rPr>
        <w:t>Worp</w:t>
      </w:r>
      <w:proofErr w:type="spellEnd"/>
      <w:r>
        <w:rPr>
          <w:lang w:val="en-GB"/>
        </w:rPr>
        <w:t xml:space="preserve"> &amp; Bagnall </w:t>
      </w:r>
      <w:r w:rsidR="002D7749">
        <w:rPr>
          <w:lang w:val="en-GB"/>
        </w:rPr>
        <w:t>(</w:t>
      </w:r>
      <w:r>
        <w:rPr>
          <w:lang w:val="en-GB"/>
        </w:rPr>
        <w:t>2000</w:t>
      </w:r>
      <w:r w:rsidR="002D7749">
        <w:rPr>
          <w:lang w:val="en-GB"/>
        </w:rPr>
        <w:t>)</w:t>
      </w:r>
      <w:r>
        <w:rPr>
          <w:lang w:val="en-GB"/>
        </w:rPr>
        <w:t xml:space="preserve">, </w:t>
      </w:r>
      <w:r w:rsidRPr="005D2B70">
        <w:rPr>
          <w:lang w:val="en-GB"/>
        </w:rPr>
        <w:t>Oates</w:t>
      </w:r>
      <w:r>
        <w:rPr>
          <w:lang w:val="en-GB"/>
        </w:rPr>
        <w:t xml:space="preserve"> &amp; </w:t>
      </w:r>
      <w:r w:rsidRPr="005D2B70">
        <w:rPr>
          <w:lang w:val="en-GB"/>
        </w:rPr>
        <w:t xml:space="preserve">van </w:t>
      </w:r>
      <w:proofErr w:type="spellStart"/>
      <w:r w:rsidRPr="005D2B70">
        <w:rPr>
          <w:lang w:val="en-GB"/>
        </w:rPr>
        <w:t>Minnen</w:t>
      </w:r>
      <w:proofErr w:type="spellEnd"/>
      <w:r w:rsidRPr="005D2B70">
        <w:rPr>
          <w:lang w:val="en-GB"/>
        </w:rPr>
        <w:t xml:space="preserve"> </w:t>
      </w:r>
      <w:r w:rsidR="002D7749">
        <w:rPr>
          <w:lang w:val="en-GB"/>
        </w:rPr>
        <w:t>(</w:t>
      </w:r>
      <w:r w:rsidRPr="005D2B70">
        <w:rPr>
          <w:lang w:val="en-GB"/>
        </w:rPr>
        <w:t>2007</w:t>
      </w:r>
      <w:r w:rsidR="002D7749">
        <w:rPr>
          <w:lang w:val="en-GB"/>
        </w:rPr>
        <w:t xml:space="preserve">), and </w:t>
      </w:r>
      <w:proofErr w:type="spellStart"/>
      <w:r w:rsidR="002D7749">
        <w:rPr>
          <w:lang w:val="en-GB"/>
        </w:rPr>
        <w:t>Worp</w:t>
      </w:r>
      <w:proofErr w:type="spellEnd"/>
      <w:r w:rsidR="002D7749">
        <w:rPr>
          <w:lang w:val="en-GB"/>
        </w:rPr>
        <w:t xml:space="preserve"> (2016)</w:t>
      </w:r>
      <w:r>
        <w:rPr>
          <w:lang w:val="en-GB"/>
        </w:rPr>
        <w:t>.</w:t>
      </w:r>
      <w:r>
        <w:rPr>
          <w:lang w:val="en-GB"/>
        </w:rPr>
        <w:t xml:space="preserve"> Most can also be found in the papyr.info-database (see </w:t>
      </w:r>
      <w:hyperlink r:id="rId5" w:history="1">
        <w:r w:rsidRPr="00967143">
          <w:rPr>
            <w:rStyle w:val="Hyperlink"/>
            <w:lang w:val="en-GB"/>
          </w:rPr>
          <w:t>http://papyri.info/search</w:t>
        </w:r>
      </w:hyperlink>
      <w:r>
        <w:rPr>
          <w:lang w:val="en-GB"/>
        </w:rPr>
        <w:t>)</w:t>
      </w:r>
    </w:p>
    <w:p w14:paraId="3F54B615" w14:textId="6BE24B2A" w:rsidR="005D2B70" w:rsidRDefault="00615BF8">
      <w:pPr>
        <w:rPr>
          <w:lang w:val="en-GB"/>
        </w:rPr>
      </w:pPr>
      <w:r>
        <w:rPr>
          <w:lang w:val="en-GB"/>
        </w:rPr>
        <w:t>The columns contain id and labels for a two</w:t>
      </w:r>
      <w:r w:rsidR="002D7749">
        <w:rPr>
          <w:lang w:val="en-GB"/>
        </w:rPr>
        <w:t>-</w:t>
      </w:r>
      <w:r>
        <w:rPr>
          <w:lang w:val="en-GB"/>
        </w:rPr>
        <w:t xml:space="preserve">mode network between texts and agents. Texts are labelled with six-digit id-numbers (121000–911000), </w:t>
      </w:r>
      <w:r w:rsidR="002D7749">
        <w:rPr>
          <w:lang w:val="en-GB"/>
        </w:rPr>
        <w:t>agents</w:t>
      </w:r>
      <w:r>
        <w:rPr>
          <w:lang w:val="en-GB"/>
        </w:rPr>
        <w:t xml:space="preserve"> with four</w:t>
      </w:r>
      <w:r w:rsidR="00064E88">
        <w:rPr>
          <w:lang w:val="en-GB"/>
        </w:rPr>
        <w:t xml:space="preserve">- and </w:t>
      </w:r>
      <w:r>
        <w:rPr>
          <w:lang w:val="en-GB"/>
        </w:rPr>
        <w:t>five</w:t>
      </w:r>
      <w:r w:rsidR="00064E88">
        <w:rPr>
          <w:lang w:val="en-GB"/>
        </w:rPr>
        <w:t>-</w:t>
      </w:r>
      <w:r>
        <w:rPr>
          <w:lang w:val="en-GB"/>
        </w:rPr>
        <w:t>digit id-numbers (1000–10000)</w:t>
      </w:r>
      <w:r w:rsidR="002D7749">
        <w:rPr>
          <w:lang w:val="en-GB"/>
        </w:rPr>
        <w:t xml:space="preserve">. </w:t>
      </w:r>
      <w:r w:rsidR="00064E88">
        <w:rPr>
          <w:lang w:val="en-GB"/>
        </w:rPr>
        <w:t>One s</w:t>
      </w:r>
      <w:bookmarkStart w:id="0" w:name="_GoBack"/>
      <w:bookmarkEnd w:id="0"/>
      <w:r w:rsidR="00064E88">
        <w:rPr>
          <w:lang w:val="en-GB"/>
        </w:rPr>
        <w:t>heet contains a list of nodes. It supplies further data</w:t>
      </w:r>
      <w:r w:rsidR="002D7749">
        <w:rPr>
          <w:lang w:val="en-GB"/>
        </w:rPr>
        <w:t>,</w:t>
      </w:r>
      <w:r w:rsidR="002D7749">
        <w:rPr>
          <w:lang w:val="en-GB"/>
        </w:rPr>
        <w:t xml:space="preserve"> such as find-site</w:t>
      </w:r>
      <w:r w:rsidR="002D7749">
        <w:rPr>
          <w:lang w:val="en-GB"/>
        </w:rPr>
        <w:t xml:space="preserve"> and </w:t>
      </w:r>
      <w:r w:rsidR="002D7749">
        <w:rPr>
          <w:lang w:val="en-GB"/>
        </w:rPr>
        <w:t>dating</w:t>
      </w:r>
      <w:r w:rsidR="002D7749">
        <w:rPr>
          <w:lang w:val="en-GB"/>
        </w:rPr>
        <w:t xml:space="preserve"> (for texts), or</w:t>
      </w:r>
      <w:r w:rsidR="002D7749">
        <w:rPr>
          <w:lang w:val="en-GB"/>
        </w:rPr>
        <w:t xml:space="preserve"> gender</w:t>
      </w:r>
      <w:r w:rsidR="00064E88">
        <w:rPr>
          <w:lang w:val="en-GB"/>
        </w:rPr>
        <w:t xml:space="preserve"> and profession (for agents). Another sheet contains the connections (edges) between them. It supplies further data concerning the edges, such as labels (indicating type of connection), information concerning context, and the certainty of the edge’s relation to the agent (scale 1–6).</w:t>
      </w:r>
    </w:p>
    <w:p w14:paraId="6E31D890" w14:textId="2B3E24FE" w:rsidR="00615BF8" w:rsidRDefault="00615BF8">
      <w:pPr>
        <w:rPr>
          <w:lang w:val="en-GB"/>
        </w:rPr>
      </w:pPr>
      <w:r>
        <w:rPr>
          <w:lang w:val="en-GB"/>
        </w:rPr>
        <w:t>File</w:t>
      </w:r>
      <w:r w:rsidR="00064E88">
        <w:rPr>
          <w:lang w:val="en-GB"/>
        </w:rPr>
        <w:t>s</w:t>
      </w:r>
      <w:r>
        <w:rPr>
          <w:lang w:val="en-GB"/>
        </w:rPr>
        <w:t xml:space="preserve"> created Sept. 23 2018</w:t>
      </w:r>
    </w:p>
    <w:p w14:paraId="5345B1D9" w14:textId="01856F31" w:rsidR="00615BF8" w:rsidRDefault="00615BF8">
      <w:pPr>
        <w:rPr>
          <w:lang w:val="en-GB"/>
        </w:rPr>
      </w:pPr>
      <w:r w:rsidRPr="00615BF8">
        <w:rPr>
          <w:lang w:val="en-GB"/>
        </w:rPr>
        <w:t>Format: CSV (comma separated values)</w:t>
      </w:r>
    </w:p>
    <w:p w14:paraId="1C3A3D0A" w14:textId="4DA43F05" w:rsidR="00615BF8" w:rsidRDefault="00615BF8">
      <w:pPr>
        <w:rPr>
          <w:lang w:val="en-GB"/>
        </w:rPr>
      </w:pPr>
      <w:r w:rsidRPr="00615BF8">
        <w:rPr>
          <w:lang w:val="en-GB"/>
        </w:rPr>
        <w:t xml:space="preserve">Dataset published under Creative Commons license 4.0: </w:t>
      </w:r>
      <w:hyperlink r:id="rId6" w:history="1">
        <w:r w:rsidRPr="00967143">
          <w:rPr>
            <w:rStyle w:val="Hyperlink"/>
            <w:lang w:val="en-GB"/>
          </w:rPr>
          <w:t>http://creativecommons.org/licenses/by/4.0</w:t>
        </w:r>
      </w:hyperlink>
    </w:p>
    <w:p w14:paraId="30B5B1CF" w14:textId="684A4E80" w:rsidR="00615BF8" w:rsidRDefault="00615BF8">
      <w:pPr>
        <w:rPr>
          <w:lang w:val="en-GB"/>
        </w:rPr>
      </w:pPr>
    </w:p>
    <w:p w14:paraId="05B27B1E" w14:textId="77777777" w:rsidR="002D7749" w:rsidRDefault="002D7749">
      <w:pPr>
        <w:rPr>
          <w:lang w:val="en-GB"/>
        </w:rPr>
      </w:pPr>
    </w:p>
    <w:p w14:paraId="2F5E9285" w14:textId="7042FE96" w:rsidR="00615BF8" w:rsidRDefault="002D7749">
      <w:pPr>
        <w:rPr>
          <w:lang w:val="en-GB"/>
        </w:rPr>
      </w:pPr>
      <w:r>
        <w:rPr>
          <w:lang w:val="en-GB"/>
        </w:rPr>
        <w:t>Translations, transcriptions, and texts follow:</w:t>
      </w:r>
    </w:p>
    <w:p w14:paraId="5CB30235" w14:textId="5A68A503" w:rsidR="002D7749" w:rsidRDefault="002D7749">
      <w:pPr>
        <w:rPr>
          <w:lang w:val="en-GB"/>
        </w:rPr>
      </w:pPr>
      <w:r>
        <w:rPr>
          <w:noProof/>
          <w:lang w:val="en-GB"/>
        </w:rPr>
        <w:t xml:space="preserve">Roger S. Bagnall, </w:t>
      </w:r>
      <w:r w:rsidRPr="00335201">
        <w:rPr>
          <w:i/>
          <w:noProof/>
          <w:lang w:val="en-GB"/>
        </w:rPr>
        <w:t>The Kellis Agricultural Account Book (P. Kell. IV Gr. 96)</w:t>
      </w:r>
      <w:r>
        <w:rPr>
          <w:noProof/>
          <w:lang w:val="en-GB"/>
        </w:rPr>
        <w:t xml:space="preserve"> (Oxford: Oxbow, 1997)</w:t>
      </w:r>
    </w:p>
    <w:p w14:paraId="5DC03CB4" w14:textId="77777777" w:rsidR="002D7749" w:rsidRDefault="002D7749" w:rsidP="002D7749">
      <w:pPr>
        <w:rPr>
          <w:noProof/>
          <w:lang w:val="en-GB"/>
        </w:rPr>
      </w:pPr>
      <w:r>
        <w:rPr>
          <w:noProof/>
          <w:lang w:val="en-GB"/>
        </w:rPr>
        <w:t xml:space="preserve">Roger S. Bagnall and Klaas A. Worp, ‘Two 4th century accounts from Kellis’, in </w:t>
      </w:r>
      <w:r w:rsidRPr="00013304">
        <w:rPr>
          <w:i/>
          <w:noProof/>
          <w:lang w:val="en-GB"/>
        </w:rPr>
        <w:t>Papyri in honorem Johannis Bingen octogenarii (P. Bingen)</w:t>
      </w:r>
      <w:r>
        <w:rPr>
          <w:noProof/>
          <w:lang w:val="en-GB"/>
        </w:rPr>
        <w:t>, ed. Henri Melaerts, Rudolf de Smet, and Cecilia Saerens (Leuven: Peeters, 2000)</w:t>
      </w:r>
    </w:p>
    <w:p w14:paraId="489E8C42" w14:textId="34D7AD66" w:rsidR="002D7749" w:rsidRDefault="002D7749">
      <w:pPr>
        <w:rPr>
          <w:noProof/>
          <w:lang w:val="en-GB"/>
        </w:rPr>
      </w:pPr>
      <w:r>
        <w:rPr>
          <w:noProof/>
          <w:lang w:val="en-GB"/>
        </w:rPr>
        <w:t>Iain Gardner, Anthony Alcock, and Wolf-Peter Funk</w:t>
      </w:r>
      <w:r>
        <w:rPr>
          <w:noProof/>
          <w:lang w:val="en-GB"/>
        </w:rPr>
        <w:t xml:space="preserve"> (</w:t>
      </w:r>
      <w:r>
        <w:rPr>
          <w:noProof/>
          <w:lang w:val="en-GB"/>
        </w:rPr>
        <w:t>eds.</w:t>
      </w:r>
      <w:r>
        <w:rPr>
          <w:noProof/>
          <w:lang w:val="en-GB"/>
        </w:rPr>
        <w:t>),</w:t>
      </w:r>
      <w:r>
        <w:rPr>
          <w:noProof/>
          <w:lang w:val="en-GB"/>
        </w:rPr>
        <w:t xml:space="preserve"> </w:t>
      </w:r>
      <w:r w:rsidRPr="00287FFA">
        <w:rPr>
          <w:i/>
          <w:noProof/>
          <w:lang w:val="en-GB"/>
        </w:rPr>
        <w:t>Coptic Documentary Texts from Kellis vol. 1 (P. Kell. V Copt. 10–52, O. Kell. Copt. 1–2)</w:t>
      </w:r>
      <w:r>
        <w:rPr>
          <w:noProof/>
          <w:lang w:val="en-GB"/>
        </w:rPr>
        <w:t xml:space="preserve"> (Oxford: Oxbow Books, 1999)</w:t>
      </w:r>
    </w:p>
    <w:p w14:paraId="7FFF3DB7" w14:textId="5E57C9AF" w:rsidR="002D7749" w:rsidRPr="002D7749" w:rsidRDefault="002D7749" w:rsidP="002D7749">
      <w:pPr>
        <w:rPr>
          <w:lang w:val="en-GB"/>
        </w:rPr>
      </w:pPr>
      <w:r>
        <w:rPr>
          <w:noProof/>
          <w:lang w:val="en-GB"/>
        </w:rPr>
        <w:t xml:space="preserve">Iain Gardner, Anthony Alcock, and Wolf-Peter Funk (eds.), </w:t>
      </w:r>
      <w:r w:rsidRPr="002D7749">
        <w:rPr>
          <w:i/>
          <w:noProof/>
          <w:lang w:val="en-GB"/>
        </w:rPr>
        <w:t>Coptic Documentary Texts from Kellis vol 2 (P. Kell. VII 57–131)</w:t>
      </w:r>
      <w:r w:rsidRPr="002D7749">
        <w:rPr>
          <w:noProof/>
          <w:lang w:val="en-GB"/>
        </w:rPr>
        <w:t xml:space="preserve"> (Oxford: Oxbow Books, 2014)</w:t>
      </w:r>
    </w:p>
    <w:p w14:paraId="6BC12725" w14:textId="726A0F35" w:rsidR="002D7749" w:rsidRDefault="002D7749">
      <w:pPr>
        <w:rPr>
          <w:noProof/>
          <w:lang w:val="en-GB"/>
        </w:rPr>
      </w:pPr>
      <w:r>
        <w:rPr>
          <w:noProof/>
          <w:lang w:val="en-GB"/>
        </w:rPr>
        <w:t xml:space="preserve">John F. Oates, ‘Sale of a donkey (P.Duke inv. G9)’, </w:t>
      </w:r>
      <w:r w:rsidRPr="00013304">
        <w:rPr>
          <w:i/>
          <w:noProof/>
          <w:lang w:val="en-GB"/>
        </w:rPr>
        <w:t>The Bulletin of the American Society of Papyrologists</w:t>
      </w:r>
      <w:r>
        <w:rPr>
          <w:noProof/>
          <w:lang w:val="en-GB"/>
        </w:rPr>
        <w:t xml:space="preserve"> 25 (1988)</w:t>
      </w:r>
    </w:p>
    <w:p w14:paraId="69D64EF3" w14:textId="1C7DDF2D" w:rsidR="002D7749" w:rsidRDefault="002D7749">
      <w:pPr>
        <w:rPr>
          <w:noProof/>
          <w:lang w:val="en-GB"/>
        </w:rPr>
      </w:pPr>
      <w:r>
        <w:rPr>
          <w:noProof/>
          <w:lang w:val="en-GB"/>
        </w:rPr>
        <w:t>J</w:t>
      </w:r>
      <w:r>
        <w:rPr>
          <w:noProof/>
          <w:lang w:val="en-GB"/>
        </w:rPr>
        <w:t xml:space="preserve">ohn F. Oates and Peter van Minnen, ‘Three Duke University papyri from Kellis’, in </w:t>
      </w:r>
      <w:r w:rsidRPr="00013304">
        <w:rPr>
          <w:i/>
          <w:noProof/>
          <w:lang w:val="en-GB"/>
        </w:rPr>
        <w:t>Papyri in Memory of P.J. Sijpesteijn (P.Sijp.)</w:t>
      </w:r>
      <w:r>
        <w:rPr>
          <w:noProof/>
          <w:lang w:val="en-GB"/>
        </w:rPr>
        <w:t>, ed. Klaas A. Worp and Adriaan J. B. Sirks (Oakville: The American Society of Papyrologists, 2007)</w:t>
      </w:r>
    </w:p>
    <w:p w14:paraId="2D0B4581" w14:textId="1102AA74" w:rsidR="002D7749" w:rsidRDefault="002D7749">
      <w:pPr>
        <w:rPr>
          <w:noProof/>
          <w:lang w:val="fr-FR"/>
        </w:rPr>
      </w:pPr>
      <w:proofErr w:type="spellStart"/>
      <w:r>
        <w:rPr>
          <w:lang w:val="en-GB"/>
        </w:rPr>
        <w:lastRenderedPageBreak/>
        <w:t>K</w:t>
      </w:r>
      <w:r>
        <w:rPr>
          <w:noProof/>
          <w:lang w:val="en-GB"/>
        </w:rPr>
        <w:t>laas</w:t>
      </w:r>
      <w:proofErr w:type="spellEnd"/>
      <w:r>
        <w:rPr>
          <w:noProof/>
          <w:lang w:val="en-GB"/>
        </w:rPr>
        <w:t xml:space="preserve"> A. Worp, ‘Miscellaneous new Greek papyri from Kellis (P.Gascou 67–88)’, in </w:t>
      </w:r>
      <w:r w:rsidRPr="00013304">
        <w:rPr>
          <w:i/>
          <w:noProof/>
          <w:lang w:val="en-GB"/>
        </w:rPr>
        <w:t>Mélanges Jean Gascou: textes et études papyrologiques (P.Gascou)</w:t>
      </w:r>
      <w:r>
        <w:rPr>
          <w:noProof/>
          <w:lang w:val="en-GB"/>
        </w:rPr>
        <w:t xml:space="preserve">, ed. </w:t>
      </w:r>
      <w:r w:rsidRPr="008131FB">
        <w:rPr>
          <w:noProof/>
          <w:lang w:val="fr-FR"/>
        </w:rPr>
        <w:t>Jean-Luc Fournet and Arietta Papaconstantinou (Paris: Collège de France, 2016)</w:t>
      </w:r>
    </w:p>
    <w:p w14:paraId="2E51EE19" w14:textId="1827F346" w:rsidR="002D7749" w:rsidRPr="002D7749" w:rsidRDefault="002D7749">
      <w:pPr>
        <w:rPr>
          <w:lang w:val="en-GB"/>
        </w:rPr>
      </w:pPr>
      <w:r>
        <w:rPr>
          <w:noProof/>
          <w:lang w:val="en-GB"/>
        </w:rPr>
        <w:t xml:space="preserve">Klaas A. Worp, ed. </w:t>
      </w:r>
      <w:r w:rsidRPr="00335201">
        <w:rPr>
          <w:i/>
          <w:noProof/>
          <w:lang w:val="en-GB"/>
        </w:rPr>
        <w:t>Greek papyri from Kellis vol. 1 (P. Kell. I Gr. 1–94)</w:t>
      </w:r>
      <w:r>
        <w:rPr>
          <w:noProof/>
          <w:lang w:val="en-GB"/>
        </w:rPr>
        <w:t>, vol. 1 (Oxford: Oxbow Books, 1995)</w:t>
      </w:r>
    </w:p>
    <w:sectPr w:rsidR="002D7749" w:rsidRPr="002D77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51D7C"/>
    <w:multiLevelType w:val="hybridMultilevel"/>
    <w:tmpl w:val="0212B104"/>
    <w:lvl w:ilvl="0" w:tplc="D2EA14D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25"/>
    <w:rsid w:val="00064E88"/>
    <w:rsid w:val="002D7749"/>
    <w:rsid w:val="005D2B70"/>
    <w:rsid w:val="00615BF8"/>
    <w:rsid w:val="00BC03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68B0"/>
  <w15:chartTrackingRefBased/>
  <w15:docId w15:val="{4CD2C202-1623-48D0-A6EF-CBFA1B86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B70"/>
    <w:rPr>
      <w:color w:val="0563C1" w:themeColor="hyperlink"/>
      <w:u w:val="single"/>
    </w:rPr>
  </w:style>
  <w:style w:type="character" w:styleId="UnresolvedMention">
    <w:name w:val="Unresolved Mention"/>
    <w:basedOn w:val="DefaultParagraphFont"/>
    <w:uiPriority w:val="99"/>
    <w:semiHidden/>
    <w:unhideWhenUsed/>
    <w:rsid w:val="005D2B70"/>
    <w:rPr>
      <w:color w:val="605E5C"/>
      <w:shd w:val="clear" w:color="auto" w:fill="E1DFDD"/>
    </w:rPr>
  </w:style>
  <w:style w:type="paragraph" w:styleId="ListParagraph">
    <w:name w:val="List Paragraph"/>
    <w:basedOn w:val="Normal"/>
    <w:uiPriority w:val="34"/>
    <w:qFormat/>
    <w:rsid w:val="002D7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1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5" Type="http://schemas.openxmlformats.org/officeDocument/2006/relationships/hyperlink" Target="http://papyri.info/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500</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Teigen</dc:creator>
  <cp:keywords/>
  <dc:description/>
  <cp:lastModifiedBy>Håkon Teigen</cp:lastModifiedBy>
  <cp:revision>1</cp:revision>
  <dcterms:created xsi:type="dcterms:W3CDTF">2018-09-23T12:50:00Z</dcterms:created>
  <dcterms:modified xsi:type="dcterms:W3CDTF">2018-09-23T13:36:00Z</dcterms:modified>
</cp:coreProperties>
</file>