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3" w:rsidRPr="00636023" w:rsidRDefault="003A624E" w:rsidP="00636023">
      <w:pPr>
        <w:pStyle w:val="Heading3"/>
      </w:pPr>
      <w:r w:rsidRPr="00636023">
        <w:rPr>
          <w:lang w:val="en-US"/>
        </w:rPr>
        <w:t xml:space="preserve">Additional file 3 - </w:t>
      </w:r>
      <w:r w:rsidR="00636023" w:rsidRPr="00636023">
        <w:t>Proteins identified in the present study that are being described here for the first time in human neutrophils.</w:t>
      </w:r>
    </w:p>
    <w:tbl>
      <w:tblPr>
        <w:tblW w:w="8789" w:type="dxa"/>
        <w:tblCellSpacing w:w="20" w:type="dxa"/>
        <w:tblInd w:w="14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40"/>
      </w:tblPr>
      <w:tblGrid>
        <w:gridCol w:w="960"/>
        <w:gridCol w:w="1200"/>
        <w:gridCol w:w="6629"/>
      </w:tblGrid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BA070B">
              <w:rPr>
                <w:b/>
                <w:sz w:val="18"/>
                <w:szCs w:val="18"/>
              </w:rPr>
              <w:t>Number of proteins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BA070B">
              <w:rPr>
                <w:b/>
                <w:sz w:val="18"/>
                <w:szCs w:val="18"/>
              </w:rPr>
              <w:t>Acess number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First time identified proteins in human neutrophils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IPI00179330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40S ribosomal protein S27a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IPI00013698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Acid ceramidase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IPI00025849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Acidic leucine-rich nuclear phosphoprotein 32 family member 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IPI00018871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ADP-ribosylation factor-like protein 8B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IPI00001699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Apoptosis-associated speck-like protein containing a CA, Isoform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IPI00021290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ATP-citrate synthase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IPI00305010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Calcineurin-like phosphoesterase domain-containing protein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IPI00032561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Calcium-binding protein 39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IPI00027252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Calponin-2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IPI00017672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cDNA FLJ25678 fis, clone TST04067, highly similar to PURINE NUCLEOSIDE P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IPI00014199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Centaurin-beta-1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IPI00002147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Chitinase-3-like protein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IPI00293867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D-dopachrome decarboxylase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IPI00015911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Dihydrolipoyl dehydrogenase, mitochondrial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IPI00215911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DNA-(apurinic or apyrimidinic site) lyase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IPI00023048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Elongation factor 1-delta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IPI00186290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Elongation factor 2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19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IPI00019755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Glutathione transferase omega-1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IPI00290928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Guanine nucleotide-binding protein alpha-13 subunit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IPI00759596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Heterogeneous nuclear ribonucleoproteins C1/C2, Isoform 4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IPI00001639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Importin subunit beta-1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IPI00304082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Isochorismatase domain-containing protein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IPI00219217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fr-FR"/>
              </w:rPr>
            </w:pPr>
            <w:r w:rsidRPr="00BA070B">
              <w:rPr>
                <w:sz w:val="18"/>
                <w:szCs w:val="18"/>
                <w:lang w:val="fr-FR"/>
              </w:rPr>
              <w:t>L-lactate dehydrogenase B chain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IPI00027341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Macrophage-capping protein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IPI00021983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Nicastrin, Isoform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IPI00880164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Nicotinate phosphoribosyltransferase, Isoform 3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IPI00412498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Nicotinate phosphoribosyltransferase, Isoform 4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29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IPI00549467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Nit protein 2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IPI00026546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Platelet-activating factor acetylhydrolase IB subunit beta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IPI00291922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Proteasome subunit alpha type-5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IPI00000783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Proteasome subunit beta type-8, Isoform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IPI00017526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Protein S100-P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IPI00219677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Putative deoxyribose-phosphate aldolase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IPI00016255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Putative phospholipase B-like1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IPI00010402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Putative uncharacterized protein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IPI00009342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 GTPase-activating-like protein IQGAP1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IPI00010270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Ras-related C3 botulinum toxin substrate 2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39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IPI00291928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Ras-related protein Rab-14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IPI00008964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Ras-related protein Rab-1B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IPI00031169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Ras-related protein Rab-2A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IPI00014376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Ras-related protein Rab-31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IPI00032808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Ras-related protein Rab-3D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IPI00028481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Ras-related protein Rab-8A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IPI00020567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Rho GTPase-activating protein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IPI00026513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Ribose-5-phosphate isomerase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IPI00010304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Serpin B10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9C2F0E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9C2F0E">
              <w:rPr>
                <w:sz w:val="18"/>
                <w:szCs w:val="18"/>
              </w:rPr>
              <w:t>48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IPI00022204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Serpin B3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49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IPI00025318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SH3 domain-binding glutamic acid-rich-like protein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IPI00788068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Similar to Arachidonate 5-lipoxygenase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IPI00413293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Torsin-1A, Isoform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IPI00550917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Twinfilin-2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IPI00645078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  <w:lang w:val="en-US"/>
              </w:rPr>
            </w:pPr>
            <w:r w:rsidRPr="00BA070B">
              <w:rPr>
                <w:sz w:val="18"/>
                <w:szCs w:val="18"/>
                <w:lang w:val="en-US"/>
              </w:rPr>
              <w:t>Ubiquitin-like modifier-activating enzyme 1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IPI00453476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Uncharacterized protein ENSP00000348237</w:t>
            </w:r>
          </w:p>
        </w:tc>
      </w:tr>
      <w:tr w:rsidR="003A624E" w:rsidRPr="00BA070B" w:rsidTr="00976A9F">
        <w:trPr>
          <w:trHeight w:val="57"/>
          <w:tblCellSpacing w:w="20" w:type="dxa"/>
        </w:trPr>
        <w:tc>
          <w:tcPr>
            <w:tcW w:w="900" w:type="dxa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55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624E" w:rsidRPr="00BA070B" w:rsidRDefault="003A624E" w:rsidP="00976A9F">
            <w:pPr>
              <w:spacing w:line="16" w:lineRule="atLeast"/>
              <w:jc w:val="center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IPI00016670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3A624E" w:rsidRPr="00BA070B" w:rsidRDefault="003A624E" w:rsidP="00976A9F">
            <w:pPr>
              <w:spacing w:line="16" w:lineRule="atLeast"/>
              <w:rPr>
                <w:sz w:val="18"/>
                <w:szCs w:val="18"/>
              </w:rPr>
            </w:pPr>
            <w:r w:rsidRPr="00BA070B">
              <w:rPr>
                <w:sz w:val="18"/>
                <w:szCs w:val="18"/>
              </w:rPr>
              <w:t>UPF0404 protein C11orf59</w:t>
            </w:r>
          </w:p>
        </w:tc>
      </w:tr>
    </w:tbl>
    <w:p w:rsidR="003A624E" w:rsidRDefault="003A624E" w:rsidP="003A624E"/>
    <w:p w:rsidR="00602203" w:rsidRDefault="00602203"/>
    <w:sectPr w:rsidR="00602203" w:rsidSect="00322BF1">
      <w:headerReference w:type="default" r:id="rId6"/>
      <w:footerReference w:type="even" r:id="rId7"/>
      <w:footerReference w:type="default" r:id="rId8"/>
      <w:headerReference w:type="first" r:id="rId9"/>
      <w:pgSz w:w="16840" w:h="11907" w:orient="landscape" w:code="9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20" w:rsidRDefault="00842820" w:rsidP="005714CB">
      <w:r>
        <w:separator/>
      </w:r>
    </w:p>
  </w:endnote>
  <w:endnote w:type="continuationSeparator" w:id="1">
    <w:p w:rsidR="00842820" w:rsidRDefault="00842820" w:rsidP="0057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DD" w:rsidRDefault="005714CB" w:rsidP="00BD0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62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5DD" w:rsidRDefault="00842820" w:rsidP="002E39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DD" w:rsidRDefault="005714CB" w:rsidP="00BD0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62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023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5DD" w:rsidRDefault="00842820" w:rsidP="002E39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20" w:rsidRDefault="00842820" w:rsidP="005714CB">
      <w:r>
        <w:separator/>
      </w:r>
    </w:p>
  </w:footnote>
  <w:footnote w:type="continuationSeparator" w:id="1">
    <w:p w:rsidR="00842820" w:rsidRDefault="00842820" w:rsidP="0057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DD" w:rsidRPr="00DE6C11" w:rsidRDefault="00842820" w:rsidP="00DE6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DD" w:rsidRPr="00DE6C11" w:rsidRDefault="00842820" w:rsidP="00DE6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24E"/>
    <w:rsid w:val="003A624E"/>
    <w:rsid w:val="005714CB"/>
    <w:rsid w:val="00602203"/>
    <w:rsid w:val="00636023"/>
    <w:rsid w:val="0084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3">
    <w:name w:val="heading 3"/>
    <w:aliases w:val="Título 3 Char Char"/>
    <w:basedOn w:val="Normal"/>
    <w:next w:val="Normal"/>
    <w:link w:val="Heading3Char"/>
    <w:qFormat/>
    <w:rsid w:val="003A6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ítulo 3 Char Char Char"/>
    <w:basedOn w:val="DefaultParagraphFont"/>
    <w:link w:val="Heading3"/>
    <w:rsid w:val="003A624E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Footer">
    <w:name w:val="footer"/>
    <w:basedOn w:val="Normal"/>
    <w:link w:val="FooterChar"/>
    <w:rsid w:val="003A62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A624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3A624E"/>
  </w:style>
  <w:style w:type="paragraph" w:styleId="Header">
    <w:name w:val="header"/>
    <w:basedOn w:val="Normal"/>
    <w:link w:val="HeaderChar"/>
    <w:rsid w:val="003A624E"/>
    <w:pPr>
      <w:tabs>
        <w:tab w:val="center" w:pos="4419"/>
        <w:tab w:val="right" w:pos="8838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3A624E"/>
    <w:rPr>
      <w:rFonts w:ascii="Times New Roman" w:eastAsia="SimSun" w:hAnsi="Times New Roman" w:cs="Times New Roman"/>
      <w:sz w:val="24"/>
      <w:szCs w:val="24"/>
      <w:lang w:val="pt-B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2436</Characters>
  <Application>Microsoft Office Word</Application>
  <DocSecurity>0</DocSecurity>
  <Lines>20</Lines>
  <Paragraphs>5</Paragraphs>
  <ScaleCrop>false</ScaleCrop>
  <Company>Hewlett-Packard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2</cp:revision>
  <dcterms:created xsi:type="dcterms:W3CDTF">2009-07-20T09:10:00Z</dcterms:created>
  <dcterms:modified xsi:type="dcterms:W3CDTF">2009-08-04T08:38:00Z</dcterms:modified>
</cp:coreProperties>
</file>